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59" w:rsidRDefault="00005D59" w:rsidP="00005D59">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Pr>
          <w:sz w:val="20"/>
          <w:szCs w:val="20"/>
          <w:lang w:val="pt-BR"/>
        </w:rPr>
        <w:t>16</w:t>
      </w:r>
      <w:r>
        <w:rPr>
          <w:sz w:val="20"/>
          <w:szCs w:val="20"/>
        </w:rPr>
        <w:t>/201</w:t>
      </w:r>
      <w:r>
        <w:rPr>
          <w:sz w:val="20"/>
          <w:szCs w:val="20"/>
          <w:lang w:val="pt-BR"/>
        </w:rPr>
        <w:t>6</w:t>
      </w:r>
    </w:p>
    <w:p w:rsidR="00005D59" w:rsidRDefault="00005D59" w:rsidP="00005D59">
      <w:pPr>
        <w:pStyle w:val="Ttulo1"/>
        <w:spacing w:before="0" w:beforeAutospacing="0" w:after="0" w:afterAutospacing="0" w:line="360" w:lineRule="auto"/>
        <w:jc w:val="center"/>
        <w:rPr>
          <w:sz w:val="20"/>
          <w:szCs w:val="20"/>
        </w:rPr>
      </w:pPr>
    </w:p>
    <w:p w:rsidR="00005D59" w:rsidRDefault="00005D59" w:rsidP="00005D59">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TIPO menor preço unitário por item, no dia 17</w:t>
      </w:r>
      <w:r>
        <w:rPr>
          <w:b/>
          <w:sz w:val="20"/>
          <w:szCs w:val="20"/>
        </w:rPr>
        <w:t xml:space="preserve"> de junho de 2016</w:t>
      </w:r>
      <w:r>
        <w:rPr>
          <w:sz w:val="20"/>
          <w:szCs w:val="20"/>
        </w:rPr>
        <w:t xml:space="preserve">; e que para tanto </w:t>
      </w:r>
      <w:r>
        <w:rPr>
          <w:bCs/>
          <w:sz w:val="20"/>
          <w:szCs w:val="20"/>
        </w:rPr>
        <w:t xml:space="preserve">estará recebendo o credenciamento até às </w:t>
      </w:r>
      <w:r>
        <w:rPr>
          <w:b/>
          <w:bCs/>
          <w:sz w:val="20"/>
          <w:szCs w:val="20"/>
        </w:rPr>
        <w:t>09:00 horas do dia 17</w:t>
      </w:r>
      <w:r>
        <w:rPr>
          <w:b/>
          <w:sz w:val="20"/>
          <w:szCs w:val="20"/>
        </w:rPr>
        <w:t xml:space="preserve"> de junho de 2016</w:t>
      </w:r>
      <w:r>
        <w:rPr>
          <w:sz w:val="20"/>
          <w:szCs w:val="20"/>
        </w:rPr>
        <w:t xml:space="preserve">, no Departamento de Licitações,  os envelopes contendo a PROPOSTA  e DOCUMENTAÇÃO  referentes ao presente Edital, cuja </w:t>
      </w:r>
      <w:r>
        <w:rPr>
          <w:bCs/>
          <w:sz w:val="20"/>
          <w:szCs w:val="20"/>
        </w:rPr>
        <w:t>abertura das propostas dar-se-á às 09:00 horas do mesmo dia</w:t>
      </w:r>
      <w:r>
        <w:rPr>
          <w:sz w:val="20"/>
          <w:szCs w:val="20"/>
        </w:rPr>
        <w:t>.</w:t>
      </w:r>
    </w:p>
    <w:p w:rsidR="00005D59" w:rsidRDefault="00005D59" w:rsidP="00005D59">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005D59" w:rsidRDefault="00005D59" w:rsidP="00005D59">
      <w:pPr>
        <w:spacing w:line="360" w:lineRule="auto"/>
        <w:ind w:firstLine="708"/>
        <w:jc w:val="both"/>
        <w:rPr>
          <w:sz w:val="20"/>
          <w:szCs w:val="20"/>
        </w:rPr>
      </w:pPr>
      <w:r>
        <w:rPr>
          <w:sz w:val="20"/>
          <w:szCs w:val="20"/>
        </w:rPr>
        <w:t>O esclarecimento de dúvidas a respeito de condições do edital e de outros assuntos relacionados a presente licitação poderão ser obtidas junto ao Dpto. de Compras e Licitações ou pelo fone 0**49 3625 0066.</w:t>
      </w:r>
    </w:p>
    <w:p w:rsidR="00005D59" w:rsidRDefault="00005D59" w:rsidP="00005D59">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005D59" w:rsidRDefault="00005D59" w:rsidP="00005D59">
      <w:pPr>
        <w:spacing w:line="360" w:lineRule="auto"/>
        <w:ind w:firstLine="708"/>
        <w:jc w:val="both"/>
        <w:rPr>
          <w:sz w:val="20"/>
          <w:szCs w:val="20"/>
          <w:u w:val="single"/>
        </w:rPr>
      </w:pPr>
      <w:r>
        <w:rPr>
          <w:sz w:val="20"/>
          <w:szCs w:val="20"/>
          <w:u w:val="single"/>
        </w:rPr>
        <w:t xml:space="preserve">Fundamento Legal: </w:t>
      </w:r>
      <w:r>
        <w:rPr>
          <w:sz w:val="20"/>
          <w:szCs w:val="20"/>
        </w:rPr>
        <w:t>Lei Federal n.º 10.520, de 17/07/2002, aplicando-se subsidiariamente, no que couber, a Lei Federal n.º 8.666, de 21/06/93, Decreto Municipal 39/2007, Decreto Municipal nº 27/2014 e demais exigências deste Edital e anexos.</w:t>
      </w:r>
    </w:p>
    <w:p w:rsidR="00005D59" w:rsidRDefault="00005D59" w:rsidP="00005D59">
      <w:pPr>
        <w:spacing w:line="360" w:lineRule="auto"/>
        <w:jc w:val="both"/>
        <w:rPr>
          <w:sz w:val="20"/>
          <w:szCs w:val="20"/>
        </w:rPr>
      </w:pPr>
    </w:p>
    <w:p w:rsidR="00005D59" w:rsidRDefault="00005D59" w:rsidP="00005D59">
      <w:pPr>
        <w:spacing w:line="360" w:lineRule="auto"/>
        <w:jc w:val="both"/>
        <w:rPr>
          <w:b/>
          <w:bCs/>
          <w:sz w:val="20"/>
          <w:szCs w:val="20"/>
        </w:rPr>
      </w:pPr>
      <w:r>
        <w:rPr>
          <w:b/>
          <w:sz w:val="20"/>
          <w:szCs w:val="20"/>
        </w:rPr>
        <w:t>1 - OBJETO</w:t>
      </w:r>
    </w:p>
    <w:p w:rsidR="00005D59" w:rsidRDefault="00005D59" w:rsidP="00005D59">
      <w:pPr>
        <w:spacing w:after="120" w:line="360" w:lineRule="auto"/>
        <w:jc w:val="both"/>
        <w:rPr>
          <w:sz w:val="20"/>
          <w:szCs w:val="20"/>
        </w:rPr>
      </w:pPr>
      <w:r>
        <w:rPr>
          <w:sz w:val="20"/>
          <w:szCs w:val="20"/>
        </w:rPr>
        <w:t>1.1.</w:t>
      </w:r>
      <w:r>
        <w:rPr>
          <w:b/>
          <w:sz w:val="20"/>
          <w:szCs w:val="20"/>
        </w:rPr>
        <w:t xml:space="preserve"> O objeto do presente Edital consiste na </w:t>
      </w:r>
      <w:r>
        <w:rPr>
          <w:sz w:val="20"/>
          <w:szCs w:val="20"/>
        </w:rPr>
        <w:t xml:space="preserve">contratação de serviços de topografia planialtimetrica e serviços de marcações e alinhamentos, a ser executado conforme necessidade no decorrer do corrente exercício de 2016, </w:t>
      </w:r>
      <w:r>
        <w:rPr>
          <w:b/>
          <w:sz w:val="20"/>
          <w:szCs w:val="20"/>
        </w:rPr>
        <w:t xml:space="preserve">conforme Termo de Referencia constante no </w:t>
      </w:r>
      <w:r>
        <w:rPr>
          <w:sz w:val="20"/>
          <w:szCs w:val="20"/>
        </w:rPr>
        <w:t xml:space="preserve">Anexo I. </w:t>
      </w:r>
    </w:p>
    <w:p w:rsidR="00005D59" w:rsidRDefault="00005D59" w:rsidP="00005D59">
      <w:pPr>
        <w:spacing w:line="360" w:lineRule="auto"/>
        <w:jc w:val="both"/>
        <w:outlineLvl w:val="0"/>
        <w:rPr>
          <w:b/>
          <w:sz w:val="20"/>
          <w:szCs w:val="20"/>
        </w:rPr>
      </w:pPr>
    </w:p>
    <w:p w:rsidR="00005D59" w:rsidRDefault="00005D59" w:rsidP="00005D59">
      <w:pPr>
        <w:spacing w:line="360" w:lineRule="auto"/>
        <w:jc w:val="both"/>
        <w:outlineLvl w:val="0"/>
        <w:rPr>
          <w:b/>
          <w:sz w:val="20"/>
          <w:szCs w:val="20"/>
        </w:rPr>
      </w:pPr>
      <w:r>
        <w:rPr>
          <w:b/>
          <w:sz w:val="20"/>
          <w:szCs w:val="20"/>
        </w:rPr>
        <w:t>2 - CONDIÇÕES PARA PARTICIPAÇÃO E PROCEDIMENTOS</w:t>
      </w:r>
    </w:p>
    <w:p w:rsidR="00005D59" w:rsidRDefault="00005D59" w:rsidP="00005D59">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005D59" w:rsidRDefault="00005D59" w:rsidP="00005D59">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005D59" w:rsidRDefault="00005D59" w:rsidP="00005D59">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005D59" w:rsidRDefault="00005D59" w:rsidP="00005D59">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005D59" w:rsidRDefault="00005D59" w:rsidP="00005D59">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005D59" w:rsidRDefault="00005D59" w:rsidP="00005D59">
      <w:pPr>
        <w:spacing w:line="360" w:lineRule="auto"/>
        <w:jc w:val="both"/>
        <w:rPr>
          <w:sz w:val="20"/>
          <w:szCs w:val="20"/>
        </w:rPr>
      </w:pPr>
    </w:p>
    <w:p w:rsidR="00005D59" w:rsidRDefault="00005D59" w:rsidP="00005D59">
      <w:pPr>
        <w:spacing w:line="360" w:lineRule="auto"/>
        <w:jc w:val="both"/>
        <w:rPr>
          <w:b/>
          <w:sz w:val="20"/>
          <w:szCs w:val="20"/>
        </w:rPr>
      </w:pPr>
      <w:r>
        <w:rPr>
          <w:b/>
          <w:sz w:val="20"/>
          <w:szCs w:val="20"/>
        </w:rPr>
        <w:t>3 - DA APRESENTAÇÃO DOS ENVELOPES</w:t>
      </w:r>
    </w:p>
    <w:p w:rsidR="00005D59" w:rsidRDefault="00005D59" w:rsidP="00005D59">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sz w:val="20"/>
          <w:szCs w:val="20"/>
        </w:rPr>
        <w:t>N.º 01 – PROPOSTA  e N.º 02 – DOCUMENTAÇÃO, devendo conter na parte externa os seguintes dizeres.</w:t>
      </w:r>
    </w:p>
    <w:p w:rsidR="00005D59" w:rsidRDefault="00005D59" w:rsidP="00005D59">
      <w:pPr>
        <w:jc w:val="both"/>
        <w:rPr>
          <w:b/>
          <w:sz w:val="20"/>
          <w:szCs w:val="20"/>
        </w:rPr>
      </w:pPr>
      <w:r>
        <w:rPr>
          <w:b/>
          <w:sz w:val="20"/>
          <w:szCs w:val="20"/>
        </w:rPr>
        <w:t>AO MUNICIPIO DE BELMONTE.</w:t>
      </w:r>
    </w:p>
    <w:p w:rsidR="00005D59" w:rsidRDefault="00005D59" w:rsidP="00005D59">
      <w:pPr>
        <w:jc w:val="both"/>
        <w:rPr>
          <w:b/>
          <w:sz w:val="20"/>
          <w:szCs w:val="20"/>
        </w:rPr>
      </w:pPr>
      <w:r>
        <w:rPr>
          <w:b/>
          <w:sz w:val="20"/>
          <w:szCs w:val="20"/>
        </w:rPr>
        <w:t>ENVELOPE 1 – PROPOSTA</w:t>
      </w:r>
    </w:p>
    <w:p w:rsidR="00005D59" w:rsidRDefault="00005D59" w:rsidP="00005D59">
      <w:pPr>
        <w:jc w:val="both"/>
        <w:rPr>
          <w:b/>
          <w:sz w:val="20"/>
          <w:szCs w:val="20"/>
        </w:rPr>
      </w:pPr>
      <w:r>
        <w:rPr>
          <w:b/>
          <w:sz w:val="20"/>
          <w:szCs w:val="20"/>
        </w:rPr>
        <w:t>PREGÃO 16/2016</w:t>
      </w:r>
    </w:p>
    <w:p w:rsidR="00005D59" w:rsidRDefault="00005D59" w:rsidP="00005D59">
      <w:pPr>
        <w:jc w:val="both"/>
        <w:rPr>
          <w:b/>
          <w:sz w:val="20"/>
          <w:szCs w:val="20"/>
        </w:rPr>
      </w:pPr>
      <w:r>
        <w:rPr>
          <w:b/>
          <w:sz w:val="20"/>
          <w:szCs w:val="20"/>
        </w:rPr>
        <w:t>EMPRESA:</w:t>
      </w:r>
    </w:p>
    <w:p w:rsidR="00005D59" w:rsidRDefault="00005D59" w:rsidP="00005D59">
      <w:pPr>
        <w:jc w:val="both"/>
        <w:rPr>
          <w:b/>
          <w:sz w:val="20"/>
          <w:szCs w:val="20"/>
        </w:rPr>
      </w:pPr>
    </w:p>
    <w:p w:rsidR="00005D59" w:rsidRDefault="00005D59" w:rsidP="00005D59">
      <w:pPr>
        <w:jc w:val="both"/>
        <w:rPr>
          <w:b/>
          <w:sz w:val="20"/>
          <w:szCs w:val="20"/>
        </w:rPr>
      </w:pPr>
      <w:r>
        <w:rPr>
          <w:b/>
          <w:sz w:val="20"/>
          <w:szCs w:val="20"/>
        </w:rPr>
        <w:t>AO MUNICIPIO DE BELMONTE.</w:t>
      </w:r>
    </w:p>
    <w:p w:rsidR="00005D59" w:rsidRDefault="00005D59" w:rsidP="00005D59">
      <w:pPr>
        <w:jc w:val="both"/>
        <w:rPr>
          <w:b/>
          <w:sz w:val="20"/>
          <w:szCs w:val="20"/>
        </w:rPr>
      </w:pPr>
      <w:r>
        <w:rPr>
          <w:b/>
          <w:sz w:val="20"/>
          <w:szCs w:val="20"/>
        </w:rPr>
        <w:t>ENVELOPE 2 – DOCUMENTAÇÃO</w:t>
      </w:r>
    </w:p>
    <w:p w:rsidR="00005D59" w:rsidRDefault="00005D59" w:rsidP="00005D59">
      <w:pPr>
        <w:jc w:val="both"/>
        <w:rPr>
          <w:b/>
          <w:sz w:val="20"/>
          <w:szCs w:val="20"/>
        </w:rPr>
      </w:pPr>
      <w:r>
        <w:rPr>
          <w:b/>
          <w:sz w:val="20"/>
          <w:szCs w:val="20"/>
        </w:rPr>
        <w:t>PREGÃO 16/2016</w:t>
      </w:r>
    </w:p>
    <w:p w:rsidR="00005D59" w:rsidRDefault="00005D59" w:rsidP="00005D59">
      <w:pPr>
        <w:spacing w:line="360" w:lineRule="auto"/>
        <w:jc w:val="both"/>
        <w:rPr>
          <w:b/>
          <w:sz w:val="20"/>
          <w:szCs w:val="20"/>
        </w:rPr>
      </w:pPr>
      <w:r>
        <w:rPr>
          <w:b/>
          <w:sz w:val="20"/>
          <w:szCs w:val="20"/>
        </w:rPr>
        <w:t>EMPRESA:</w:t>
      </w:r>
    </w:p>
    <w:p w:rsidR="00005D59" w:rsidRDefault="00005D59" w:rsidP="00005D59">
      <w:pPr>
        <w:spacing w:line="360" w:lineRule="auto"/>
        <w:jc w:val="both"/>
        <w:rPr>
          <w:b/>
          <w:sz w:val="20"/>
          <w:szCs w:val="20"/>
        </w:rPr>
      </w:pPr>
    </w:p>
    <w:p w:rsidR="00005D59" w:rsidRDefault="00005D59" w:rsidP="00005D59">
      <w:pPr>
        <w:spacing w:line="360" w:lineRule="auto"/>
        <w:jc w:val="both"/>
        <w:outlineLvl w:val="0"/>
        <w:rPr>
          <w:b/>
          <w:sz w:val="20"/>
          <w:szCs w:val="20"/>
        </w:rPr>
      </w:pPr>
      <w:r>
        <w:rPr>
          <w:b/>
          <w:sz w:val="20"/>
          <w:szCs w:val="20"/>
        </w:rPr>
        <w:t xml:space="preserve">4 – DA VALIDADE DO REGISTRO DE PREÇOS </w:t>
      </w:r>
    </w:p>
    <w:p w:rsidR="00005D59" w:rsidRDefault="00005D59" w:rsidP="00005D59">
      <w:pPr>
        <w:spacing w:line="360" w:lineRule="auto"/>
        <w:jc w:val="both"/>
        <w:rPr>
          <w:sz w:val="20"/>
          <w:szCs w:val="20"/>
        </w:rPr>
      </w:pPr>
      <w:r>
        <w:rPr>
          <w:sz w:val="20"/>
          <w:szCs w:val="20"/>
        </w:rPr>
        <w:t xml:space="preserve">4.1. O registro formalizado na ata a ser firmada entre o Município de Belmonte e as empresas que apresentarem as propostas classificadas em primeiro lugar no presente certame terá validade de 12 meses, a contar a partir da data de sua assinatura. </w:t>
      </w:r>
    </w:p>
    <w:p w:rsidR="00005D59" w:rsidRDefault="00005D59" w:rsidP="00005D59">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005D59" w:rsidRDefault="00005D59" w:rsidP="00005D59">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005D59" w:rsidRDefault="00005D59" w:rsidP="00005D59">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005D59" w:rsidRDefault="00005D59" w:rsidP="00005D59">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005D59" w:rsidRDefault="00005D59" w:rsidP="00005D59">
      <w:pPr>
        <w:spacing w:line="360" w:lineRule="auto"/>
        <w:jc w:val="both"/>
        <w:rPr>
          <w:sz w:val="20"/>
          <w:szCs w:val="20"/>
        </w:rPr>
      </w:pPr>
      <w:r>
        <w:rPr>
          <w:sz w:val="20"/>
          <w:szCs w:val="20"/>
        </w:rPr>
        <w:t xml:space="preserve">4.6. Caso o fornecedor não concorde em reduzir o preço, será liberado do compromisso assumido, e o gerenciador da ata deverá convocar, os demais fornecedores visando igual oportunidade de negociação. </w:t>
      </w:r>
    </w:p>
    <w:p w:rsidR="00005D59" w:rsidRDefault="00005D59" w:rsidP="00005D59">
      <w:pPr>
        <w:spacing w:line="360" w:lineRule="auto"/>
        <w:jc w:val="both"/>
        <w:rPr>
          <w:sz w:val="20"/>
          <w:szCs w:val="20"/>
        </w:rPr>
      </w:pPr>
      <w:r>
        <w:rPr>
          <w:sz w:val="20"/>
          <w:szCs w:val="20"/>
        </w:rPr>
        <w:t xml:space="preserve">4.7. Em hipótese de não haver êxito nas negociações de que trata os subitens anteriores, o gerenciador procederá a Revogação da ata, promovendo a compra por outros meios licitatório. </w:t>
      </w:r>
    </w:p>
    <w:p w:rsidR="00670919" w:rsidRDefault="00670919" w:rsidP="00005D59">
      <w:pPr>
        <w:spacing w:line="360" w:lineRule="auto"/>
        <w:jc w:val="both"/>
        <w:rPr>
          <w:sz w:val="20"/>
          <w:szCs w:val="20"/>
        </w:rPr>
      </w:pPr>
    </w:p>
    <w:p w:rsidR="00005D59" w:rsidRDefault="00005D59" w:rsidP="00005D59">
      <w:pPr>
        <w:pStyle w:val="Ttulo1"/>
        <w:spacing w:before="0" w:beforeAutospacing="0" w:after="0" w:afterAutospacing="0" w:line="360" w:lineRule="auto"/>
        <w:jc w:val="both"/>
        <w:rPr>
          <w:sz w:val="20"/>
          <w:szCs w:val="20"/>
        </w:rPr>
      </w:pPr>
      <w:r>
        <w:rPr>
          <w:sz w:val="20"/>
          <w:szCs w:val="20"/>
        </w:rPr>
        <w:t>5 – DO CREDENCIAMENTO</w:t>
      </w:r>
    </w:p>
    <w:p w:rsidR="00005D59" w:rsidRDefault="00005D59" w:rsidP="00005D59">
      <w:pPr>
        <w:spacing w:line="360" w:lineRule="auto"/>
        <w:rPr>
          <w:sz w:val="20"/>
          <w:szCs w:val="20"/>
        </w:rPr>
      </w:pPr>
      <w:r>
        <w:rPr>
          <w:sz w:val="20"/>
          <w:szCs w:val="20"/>
        </w:rPr>
        <w:t>Deverão ser apresentados no ato do credenciamento, apartado dos envelopes:</w:t>
      </w:r>
    </w:p>
    <w:p w:rsidR="00005D59" w:rsidRDefault="00005D59" w:rsidP="00005D59">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005D59" w:rsidRDefault="00005D59" w:rsidP="00005D59">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005D59" w:rsidRDefault="00005D59" w:rsidP="00005D59">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005D59" w:rsidRDefault="00005D59" w:rsidP="00005D59">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005D59" w:rsidRDefault="00005D59" w:rsidP="00005D59">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005D59" w:rsidRDefault="00005D59" w:rsidP="00005D59">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005D59" w:rsidRDefault="00005D59" w:rsidP="00005D59">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005D59" w:rsidRDefault="00005D59" w:rsidP="00005D59">
      <w:pPr>
        <w:spacing w:line="360" w:lineRule="auto"/>
        <w:jc w:val="both"/>
        <w:rPr>
          <w:bCs/>
          <w:sz w:val="20"/>
          <w:szCs w:val="20"/>
        </w:rPr>
      </w:pPr>
    </w:p>
    <w:p w:rsidR="00005D59" w:rsidRDefault="00005D59" w:rsidP="00005D59">
      <w:pPr>
        <w:spacing w:line="360" w:lineRule="auto"/>
        <w:jc w:val="both"/>
        <w:rPr>
          <w:b/>
          <w:bCs/>
          <w:sz w:val="20"/>
          <w:szCs w:val="20"/>
        </w:rPr>
      </w:pPr>
      <w:r>
        <w:rPr>
          <w:b/>
          <w:bCs/>
          <w:sz w:val="20"/>
          <w:szCs w:val="20"/>
        </w:rPr>
        <w:t xml:space="preserve"> 6 – DA PROPOSTA</w:t>
      </w:r>
    </w:p>
    <w:p w:rsidR="00005D59" w:rsidRDefault="00005D59" w:rsidP="00005D59">
      <w:pPr>
        <w:spacing w:line="360" w:lineRule="auto"/>
        <w:jc w:val="both"/>
        <w:rPr>
          <w:sz w:val="20"/>
          <w:szCs w:val="20"/>
        </w:rPr>
      </w:pPr>
      <w:r>
        <w:rPr>
          <w:sz w:val="20"/>
          <w:szCs w:val="20"/>
        </w:rPr>
        <w:t>6.1 A Proposta deverá obedecer rigorosamente os termos deste Edital, não sendo considerada aquela que apresentar divergências com o objeto da licitação ou fizer referência a propostas de concorrentes, implicando na sua imediata rejeição;</w:t>
      </w:r>
    </w:p>
    <w:p w:rsidR="00005D59" w:rsidRDefault="00005D59" w:rsidP="00005D59">
      <w:pPr>
        <w:spacing w:line="360" w:lineRule="auto"/>
        <w:jc w:val="both"/>
        <w:rPr>
          <w:sz w:val="20"/>
          <w:szCs w:val="20"/>
        </w:rPr>
      </w:pPr>
      <w:r>
        <w:rPr>
          <w:sz w:val="20"/>
          <w:szCs w:val="20"/>
        </w:rPr>
        <w:t>6.2 – A Proposta deverá ser elaborada de acordo com as diretrizes estabelecidas neste Edital, que atendam ao objeto da licitação quanto as especificações solicitadas, sob pena de desclassificação;</w:t>
      </w:r>
    </w:p>
    <w:p w:rsidR="00005D59" w:rsidRDefault="00005D59" w:rsidP="00005D59">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005D59" w:rsidRDefault="00005D59" w:rsidP="00005D59">
      <w:pPr>
        <w:spacing w:line="360" w:lineRule="auto"/>
        <w:jc w:val="both"/>
        <w:rPr>
          <w:sz w:val="20"/>
          <w:szCs w:val="20"/>
        </w:rPr>
      </w:pPr>
      <w:r>
        <w:rPr>
          <w:sz w:val="20"/>
          <w:szCs w:val="20"/>
        </w:rPr>
        <w:t>Razão Social da empresa, endereços e n.º do CNPJ da proponente;</w:t>
      </w:r>
    </w:p>
    <w:p w:rsidR="00005D59" w:rsidRDefault="00005D59" w:rsidP="00005D59">
      <w:pPr>
        <w:spacing w:line="360" w:lineRule="auto"/>
        <w:jc w:val="both"/>
        <w:rPr>
          <w:sz w:val="20"/>
          <w:szCs w:val="20"/>
        </w:rPr>
      </w:pPr>
      <w:r>
        <w:rPr>
          <w:sz w:val="20"/>
          <w:szCs w:val="20"/>
        </w:rPr>
        <w:t xml:space="preserve">b)   Valor Unitário por item, discriminados o valor total, em moeda corrente nacional, sendo admitidas até 02 (duas) casas decimais após a vírgula; </w:t>
      </w:r>
    </w:p>
    <w:p w:rsidR="00005D59" w:rsidRDefault="00005D59" w:rsidP="00005D59">
      <w:pPr>
        <w:spacing w:line="360" w:lineRule="auto"/>
        <w:jc w:val="both"/>
        <w:rPr>
          <w:sz w:val="20"/>
          <w:szCs w:val="20"/>
        </w:rPr>
      </w:pPr>
      <w:r>
        <w:rPr>
          <w:sz w:val="20"/>
          <w:szCs w:val="20"/>
        </w:rPr>
        <w:t>6. 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005D59" w:rsidRDefault="00005D59" w:rsidP="00005D59">
      <w:pPr>
        <w:spacing w:line="360" w:lineRule="auto"/>
        <w:jc w:val="both"/>
        <w:rPr>
          <w:sz w:val="20"/>
          <w:szCs w:val="20"/>
        </w:rPr>
      </w:pPr>
      <w:r>
        <w:rPr>
          <w:sz w:val="20"/>
          <w:szCs w:val="20"/>
        </w:rPr>
        <w:t>6.5 – A proposta que apresentar preço superior ao preço máximo estabelecido, de acordo com o Anexo I, será automaticamente desclassificada;</w:t>
      </w:r>
    </w:p>
    <w:p w:rsidR="00005D59" w:rsidRDefault="00005D59" w:rsidP="00005D59">
      <w:pPr>
        <w:spacing w:line="360" w:lineRule="auto"/>
        <w:jc w:val="both"/>
        <w:rPr>
          <w:sz w:val="20"/>
          <w:szCs w:val="20"/>
        </w:rPr>
      </w:pPr>
      <w:r>
        <w:rPr>
          <w:sz w:val="20"/>
          <w:szCs w:val="20"/>
        </w:rPr>
        <w:t>6.6 -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005D59" w:rsidRDefault="00005D59" w:rsidP="00005D59">
      <w:pPr>
        <w:spacing w:line="360" w:lineRule="auto"/>
        <w:jc w:val="both"/>
        <w:rPr>
          <w:sz w:val="20"/>
          <w:szCs w:val="20"/>
        </w:rPr>
      </w:pPr>
      <w:r>
        <w:rPr>
          <w:sz w:val="20"/>
          <w:szCs w:val="20"/>
        </w:rPr>
        <w:t>6.7 - A falta de data e/ou rubrica da proposta poderá ser suprida pelo representante legal presente à reunião de abertura dos envelopes "Proposta" com poderes para esse fim.</w:t>
      </w:r>
    </w:p>
    <w:p w:rsidR="00005D59" w:rsidRDefault="00005D59" w:rsidP="00005D59">
      <w:pPr>
        <w:spacing w:line="360" w:lineRule="auto"/>
        <w:jc w:val="both"/>
        <w:rPr>
          <w:sz w:val="20"/>
          <w:szCs w:val="20"/>
        </w:rPr>
      </w:pPr>
      <w:r>
        <w:rPr>
          <w:sz w:val="20"/>
          <w:szCs w:val="20"/>
        </w:rPr>
        <w:t>6.8 - A falta do CNPJ e/ou endereço completo poderá também ser preenchida pelos dados constantes dos documentos apresentados dentro do envelope "Documentação".</w:t>
      </w:r>
    </w:p>
    <w:p w:rsidR="00005D59" w:rsidRDefault="00005D59" w:rsidP="00005D59">
      <w:pPr>
        <w:spacing w:line="360" w:lineRule="auto"/>
        <w:jc w:val="both"/>
        <w:rPr>
          <w:sz w:val="20"/>
          <w:szCs w:val="20"/>
        </w:rPr>
      </w:pPr>
      <w:r>
        <w:rPr>
          <w:sz w:val="20"/>
          <w:szCs w:val="20"/>
        </w:rPr>
        <w:t xml:space="preserve">6.9 - A cotação apresentada na proposta e levada em consideração para efeito de julgamento será de exclusiva e total responsabilidade da licitante, não lhe cabendo, neste caso, o direito de pleitear qualquer alteração, seja para mais ou para menos. </w:t>
      </w:r>
    </w:p>
    <w:p w:rsidR="00005D59" w:rsidRDefault="00005D59" w:rsidP="00005D59">
      <w:pPr>
        <w:spacing w:line="360" w:lineRule="auto"/>
        <w:jc w:val="both"/>
        <w:rPr>
          <w:sz w:val="20"/>
          <w:szCs w:val="20"/>
        </w:rPr>
      </w:pPr>
      <w:r>
        <w:rPr>
          <w:sz w:val="20"/>
          <w:szCs w:val="20"/>
        </w:rPr>
        <w:t xml:space="preserve">6.10 - Vícios, erros e/ou omissões, que não impliquem em prejuízo para o Município, poderão ser desconsiderados pelo pregoeiro, cabendo a este agir em conformidade com os princípios que regem a Administração Pública. </w:t>
      </w:r>
    </w:p>
    <w:p w:rsidR="00005D59" w:rsidRDefault="00005D59" w:rsidP="00005D59">
      <w:pPr>
        <w:spacing w:line="360" w:lineRule="auto"/>
        <w:jc w:val="both"/>
        <w:rPr>
          <w:sz w:val="20"/>
          <w:szCs w:val="20"/>
        </w:rPr>
      </w:pPr>
      <w:r>
        <w:rPr>
          <w:sz w:val="20"/>
          <w:szCs w:val="20"/>
        </w:rPr>
        <w:t>6.11- Independentemente de declaração expressa, a simples apresentação da proposta implica em submissão a todas as condições estipuladas neste Edital e seus anexos.</w:t>
      </w:r>
    </w:p>
    <w:p w:rsidR="00005D59" w:rsidRDefault="00005D59" w:rsidP="00005D59">
      <w:pPr>
        <w:spacing w:line="360" w:lineRule="auto"/>
        <w:jc w:val="both"/>
        <w:rPr>
          <w:sz w:val="20"/>
          <w:szCs w:val="20"/>
        </w:rPr>
      </w:pPr>
      <w:r>
        <w:rPr>
          <w:sz w:val="20"/>
          <w:szCs w:val="20"/>
        </w:rPr>
        <w:tab/>
      </w:r>
    </w:p>
    <w:p w:rsidR="00005D59" w:rsidRDefault="00005D59" w:rsidP="00005D59">
      <w:pPr>
        <w:spacing w:line="360" w:lineRule="auto"/>
        <w:jc w:val="both"/>
        <w:outlineLvl w:val="0"/>
        <w:rPr>
          <w:b/>
          <w:sz w:val="20"/>
          <w:szCs w:val="20"/>
        </w:rPr>
      </w:pPr>
      <w:r>
        <w:rPr>
          <w:b/>
          <w:sz w:val="20"/>
          <w:szCs w:val="20"/>
        </w:rPr>
        <w:t>7. DA HABILITAÇÃO</w:t>
      </w:r>
    </w:p>
    <w:p w:rsidR="00005D59" w:rsidRDefault="00005D59" w:rsidP="00005D59">
      <w:pPr>
        <w:spacing w:line="360" w:lineRule="auto"/>
        <w:jc w:val="both"/>
        <w:rPr>
          <w:sz w:val="20"/>
          <w:szCs w:val="20"/>
        </w:rPr>
      </w:pPr>
      <w:r>
        <w:rPr>
          <w:sz w:val="20"/>
          <w:szCs w:val="20"/>
        </w:rPr>
        <w:t>Para habilitação dos licitantes, será exigida, a documentação prevista na Lei que rege a modalidade:</w:t>
      </w:r>
    </w:p>
    <w:p w:rsidR="00005D59" w:rsidRDefault="00005D59" w:rsidP="00005D59">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005D59" w:rsidRDefault="00005D59" w:rsidP="00005D59">
      <w:pPr>
        <w:numPr>
          <w:ilvl w:val="0"/>
          <w:numId w:val="1"/>
        </w:numPr>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005D59" w:rsidRDefault="00005D59" w:rsidP="00005D59">
      <w:pPr>
        <w:numPr>
          <w:ilvl w:val="0"/>
          <w:numId w:val="1"/>
        </w:numPr>
        <w:spacing w:line="360" w:lineRule="auto"/>
        <w:jc w:val="both"/>
        <w:rPr>
          <w:sz w:val="20"/>
          <w:szCs w:val="20"/>
        </w:rPr>
      </w:pPr>
      <w:r>
        <w:rPr>
          <w:sz w:val="20"/>
          <w:szCs w:val="20"/>
        </w:rPr>
        <w:t>Prova de inscrição no Cadastro Nacional de Pessoa Jurídica - CNPJ.</w:t>
      </w:r>
    </w:p>
    <w:p w:rsidR="00005D59" w:rsidRDefault="00005D59" w:rsidP="00005D59">
      <w:pPr>
        <w:numPr>
          <w:ilvl w:val="0"/>
          <w:numId w:val="1"/>
        </w:numPr>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005D59" w:rsidRDefault="00005D59" w:rsidP="00005D59">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005D59" w:rsidRDefault="00005D59" w:rsidP="00005D59">
      <w:pPr>
        <w:numPr>
          <w:ilvl w:val="0"/>
          <w:numId w:val="2"/>
        </w:numPr>
        <w:spacing w:line="360" w:lineRule="auto"/>
        <w:jc w:val="both"/>
        <w:rPr>
          <w:sz w:val="20"/>
          <w:szCs w:val="20"/>
        </w:rPr>
      </w:pPr>
      <w:r>
        <w:rPr>
          <w:sz w:val="20"/>
          <w:szCs w:val="20"/>
        </w:rPr>
        <w:t>Prova da regularidade para a Fazenda Federal, União e Previdenciárias;</w:t>
      </w:r>
    </w:p>
    <w:p w:rsidR="00005D59" w:rsidRDefault="00005D59" w:rsidP="00005D59">
      <w:pPr>
        <w:numPr>
          <w:ilvl w:val="0"/>
          <w:numId w:val="2"/>
        </w:numPr>
        <w:spacing w:line="360" w:lineRule="auto"/>
        <w:jc w:val="both"/>
        <w:rPr>
          <w:sz w:val="20"/>
          <w:szCs w:val="20"/>
        </w:rPr>
      </w:pPr>
      <w:r>
        <w:rPr>
          <w:sz w:val="20"/>
          <w:szCs w:val="20"/>
        </w:rPr>
        <w:t>Prova da regularidade para a Fazenda Estadual;</w:t>
      </w:r>
    </w:p>
    <w:p w:rsidR="00005D59" w:rsidRDefault="00005D59" w:rsidP="00005D59">
      <w:pPr>
        <w:numPr>
          <w:ilvl w:val="0"/>
          <w:numId w:val="2"/>
        </w:numPr>
        <w:spacing w:line="360" w:lineRule="auto"/>
        <w:jc w:val="both"/>
        <w:rPr>
          <w:sz w:val="20"/>
          <w:szCs w:val="20"/>
        </w:rPr>
      </w:pPr>
      <w:r>
        <w:rPr>
          <w:sz w:val="20"/>
          <w:szCs w:val="20"/>
        </w:rPr>
        <w:t>Prova da regularidade para a Fazenda  Municipal do domicílio ou sede do proponente, ou outra equivalente, na forma de lei.</w:t>
      </w:r>
    </w:p>
    <w:p w:rsidR="00005D59" w:rsidRDefault="00005D59" w:rsidP="00005D59">
      <w:pPr>
        <w:numPr>
          <w:ilvl w:val="0"/>
          <w:numId w:val="2"/>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005D59" w:rsidRDefault="00005D59" w:rsidP="00005D59">
      <w:pPr>
        <w:numPr>
          <w:ilvl w:val="0"/>
          <w:numId w:val="2"/>
        </w:numPr>
        <w:spacing w:line="360" w:lineRule="auto"/>
        <w:jc w:val="both"/>
        <w:rPr>
          <w:sz w:val="20"/>
          <w:szCs w:val="20"/>
        </w:rPr>
      </w:pPr>
      <w:r>
        <w:rPr>
          <w:sz w:val="20"/>
          <w:szCs w:val="20"/>
        </w:rPr>
        <w:t>CNDT – Certidão Negativa de Débitos Trabalhistas, de acordo com as prerrogativas da Lei 12.440/11, com validade.</w:t>
      </w:r>
    </w:p>
    <w:p w:rsidR="00005D59" w:rsidRDefault="00005D59" w:rsidP="00005D59">
      <w:pPr>
        <w:spacing w:line="360" w:lineRule="auto"/>
        <w:jc w:val="both"/>
        <w:rPr>
          <w:sz w:val="20"/>
          <w:szCs w:val="20"/>
        </w:rPr>
      </w:pPr>
      <w:r>
        <w:rPr>
          <w:sz w:val="20"/>
          <w:szCs w:val="20"/>
        </w:rPr>
        <w:t xml:space="preserve">7.3. </w:t>
      </w:r>
      <w:r>
        <w:rPr>
          <w:sz w:val="20"/>
          <w:szCs w:val="20"/>
          <w:u w:val="single"/>
        </w:rPr>
        <w:t>Para Comprovação da Qualificação Técnica</w:t>
      </w:r>
    </w:p>
    <w:p w:rsidR="00005D59" w:rsidRDefault="00005D59" w:rsidP="00005D59">
      <w:pPr>
        <w:pStyle w:val="PargrafodaLista"/>
        <w:numPr>
          <w:ilvl w:val="0"/>
          <w:numId w:val="3"/>
        </w:numPr>
        <w:spacing w:line="360" w:lineRule="auto"/>
        <w:ind w:left="709" w:hanging="425"/>
        <w:jc w:val="both"/>
        <w:rPr>
          <w:sz w:val="20"/>
          <w:szCs w:val="20"/>
        </w:rPr>
      </w:pPr>
      <w:r>
        <w:rPr>
          <w:sz w:val="20"/>
          <w:szCs w:val="20"/>
        </w:rPr>
        <w:t xml:space="preserve">Prova de registro do </w:t>
      </w:r>
      <w:r>
        <w:rPr>
          <w:b/>
          <w:sz w:val="20"/>
          <w:szCs w:val="20"/>
        </w:rPr>
        <w:t xml:space="preserve">licitante </w:t>
      </w:r>
      <w:r>
        <w:rPr>
          <w:sz w:val="20"/>
          <w:szCs w:val="20"/>
        </w:rPr>
        <w:t xml:space="preserve">Pessoa jurídica no Conselho Regional de Engenharia, Arquitetura e Agronomia – CREA/SC, que comprove atividade relacionada com o objeto, dentro de seu prazo de validade. </w:t>
      </w:r>
    </w:p>
    <w:p w:rsidR="00005D59" w:rsidRDefault="00005D59" w:rsidP="00005D59">
      <w:pPr>
        <w:pStyle w:val="PargrafodaLista"/>
        <w:numPr>
          <w:ilvl w:val="0"/>
          <w:numId w:val="3"/>
        </w:numPr>
        <w:spacing w:line="360" w:lineRule="auto"/>
        <w:ind w:left="709" w:hanging="425"/>
        <w:jc w:val="both"/>
        <w:rPr>
          <w:sz w:val="20"/>
          <w:szCs w:val="20"/>
        </w:rPr>
      </w:pPr>
      <w:r>
        <w:rPr>
          <w:sz w:val="20"/>
          <w:szCs w:val="20"/>
        </w:rPr>
        <w:t>Para atendimento à qualificação técnico-profissional, comprovação do</w:t>
      </w:r>
      <w:r>
        <w:rPr>
          <w:b/>
          <w:sz w:val="20"/>
          <w:szCs w:val="20"/>
        </w:rPr>
        <w:t xml:space="preserve"> licitante</w:t>
      </w:r>
      <w:r>
        <w:rPr>
          <w:sz w:val="20"/>
          <w:szCs w:val="20"/>
        </w:rPr>
        <w:t xml:space="preserve"> de possuir em seu corpo técnico, na data prevista para a entrega da proposta, profissional agrimensor ou  geomensor,</w:t>
      </w:r>
      <w:r>
        <w:rPr>
          <w:bCs/>
          <w:sz w:val="20"/>
          <w:szCs w:val="20"/>
        </w:rPr>
        <w:t xml:space="preserve"> comprovada através da Certidão de Registro no CREA, com validade.</w:t>
      </w:r>
    </w:p>
    <w:p w:rsidR="00005D59" w:rsidRDefault="00005D59" w:rsidP="00005D59">
      <w:pPr>
        <w:tabs>
          <w:tab w:val="num" w:pos="0"/>
          <w:tab w:val="left" w:pos="1701"/>
        </w:tabs>
        <w:spacing w:line="360" w:lineRule="auto"/>
        <w:jc w:val="both"/>
      </w:pPr>
      <w:r>
        <w:rPr>
          <w:sz w:val="20"/>
          <w:szCs w:val="20"/>
          <w:u w:val="single"/>
        </w:rPr>
        <w:t>Obs:</w:t>
      </w:r>
      <w:r>
        <w:rPr>
          <w:sz w:val="20"/>
          <w:szCs w:val="20"/>
        </w:rPr>
        <w:t xml:space="preserve"> A comprovação de vínculo profissional se fará com a apresentação de cópia da Carteira de Trabalho (CTPS) em que conste o </w:t>
      </w:r>
      <w:r>
        <w:rPr>
          <w:b/>
          <w:sz w:val="20"/>
          <w:szCs w:val="20"/>
        </w:rPr>
        <w:t>licitante</w:t>
      </w:r>
      <w:r>
        <w:rPr>
          <w:sz w:val="20"/>
          <w:szCs w:val="20"/>
        </w:rPr>
        <w:t xml:space="preserve"> como contratante, do contrato social do </w:t>
      </w:r>
      <w:r>
        <w:rPr>
          <w:b/>
          <w:sz w:val="20"/>
          <w:szCs w:val="20"/>
        </w:rPr>
        <w:t>licitante</w:t>
      </w:r>
      <w:r>
        <w:rPr>
          <w:sz w:val="20"/>
          <w:szCs w:val="20"/>
        </w:rPr>
        <w:t xml:space="preserve"> em que conste o profissional como sócio, ou do contrato de trabalho (prestação de serviços).</w:t>
      </w:r>
    </w:p>
    <w:p w:rsidR="00005D59" w:rsidRDefault="00005D59" w:rsidP="00005D59">
      <w:pPr>
        <w:spacing w:line="360" w:lineRule="auto"/>
        <w:jc w:val="both"/>
        <w:rPr>
          <w:sz w:val="20"/>
          <w:szCs w:val="20"/>
        </w:rPr>
      </w:pPr>
      <w:r>
        <w:rPr>
          <w:sz w:val="20"/>
          <w:szCs w:val="20"/>
        </w:rPr>
        <w:t>7.4 Os documentos necessários à habilitação do proponente poderão ser apresentados em original ou por qualquer processo de cópia autenticada por cartório competente ou por servidor da administração ou publicação em órgão da imprensa oficial.</w:t>
      </w:r>
    </w:p>
    <w:p w:rsidR="00005D59" w:rsidRDefault="00005D59" w:rsidP="00005D59">
      <w:pPr>
        <w:spacing w:line="360" w:lineRule="auto"/>
        <w:jc w:val="both"/>
        <w:rPr>
          <w:sz w:val="20"/>
          <w:szCs w:val="20"/>
        </w:rPr>
      </w:pPr>
      <w:r>
        <w:rPr>
          <w:sz w:val="20"/>
          <w:szCs w:val="20"/>
        </w:rPr>
        <w:t>7.5. O envelope de documentação deste pregão que não forem abertos serão devolvidos para a proponente, no final da sessão.</w:t>
      </w:r>
    </w:p>
    <w:p w:rsidR="00005D59" w:rsidRDefault="00005D59" w:rsidP="00005D59">
      <w:pPr>
        <w:spacing w:line="360" w:lineRule="auto"/>
        <w:jc w:val="both"/>
        <w:rPr>
          <w:sz w:val="20"/>
          <w:szCs w:val="20"/>
        </w:rPr>
      </w:pPr>
      <w:r>
        <w:rPr>
          <w:sz w:val="20"/>
          <w:szCs w:val="20"/>
        </w:rPr>
        <w:t>7.6.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005D59" w:rsidRDefault="00005D59" w:rsidP="00005D59">
      <w:pPr>
        <w:spacing w:line="360" w:lineRule="auto"/>
        <w:ind w:firstLine="708"/>
        <w:jc w:val="both"/>
        <w:rPr>
          <w:sz w:val="20"/>
          <w:szCs w:val="20"/>
        </w:rPr>
      </w:pPr>
      <w:r>
        <w:rPr>
          <w:sz w:val="20"/>
          <w:szCs w:val="20"/>
        </w:rPr>
        <w:t xml:space="preserve">7.6.1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123/2006 (alterada pela Lei 147/2014), art. 42 e 43, § 1º,  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005D59" w:rsidRDefault="00005D59" w:rsidP="00005D59">
      <w:pPr>
        <w:spacing w:line="360" w:lineRule="auto"/>
        <w:ind w:firstLine="708"/>
        <w:jc w:val="both"/>
        <w:rPr>
          <w:bCs/>
          <w:sz w:val="20"/>
          <w:szCs w:val="20"/>
        </w:rPr>
      </w:pPr>
      <w:r>
        <w:rPr>
          <w:bCs/>
          <w:sz w:val="20"/>
          <w:szCs w:val="20"/>
        </w:rPr>
        <w:t>7.6.2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005D59" w:rsidRDefault="00005D59" w:rsidP="00005D59">
      <w:pPr>
        <w:spacing w:line="360" w:lineRule="auto"/>
        <w:jc w:val="both"/>
        <w:rPr>
          <w:sz w:val="20"/>
          <w:szCs w:val="20"/>
        </w:rPr>
      </w:pPr>
    </w:p>
    <w:p w:rsidR="00005D59" w:rsidRDefault="00005D59" w:rsidP="00005D59">
      <w:pPr>
        <w:spacing w:line="360" w:lineRule="auto"/>
        <w:jc w:val="both"/>
        <w:rPr>
          <w:b/>
          <w:sz w:val="20"/>
          <w:szCs w:val="20"/>
        </w:rPr>
      </w:pPr>
      <w:r>
        <w:rPr>
          <w:b/>
          <w:sz w:val="20"/>
          <w:szCs w:val="20"/>
        </w:rPr>
        <w:t>8. DO PROCEDIMENTO LICITATÓRIO</w:t>
      </w:r>
    </w:p>
    <w:p w:rsidR="00005D59" w:rsidRDefault="00005D59" w:rsidP="00005D59">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005D59" w:rsidRDefault="00005D59" w:rsidP="00005D59">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005D59" w:rsidRDefault="00005D59" w:rsidP="00005D59">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005D59" w:rsidRDefault="00005D59" w:rsidP="00005D59">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005D59" w:rsidRDefault="00005D59" w:rsidP="00005D59">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005D59" w:rsidRDefault="00005D59" w:rsidP="00005D59">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005D59" w:rsidRDefault="00005D59" w:rsidP="00005D59">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005D59" w:rsidRDefault="00005D59" w:rsidP="00005D59">
      <w:pPr>
        <w:spacing w:line="360" w:lineRule="auto"/>
        <w:jc w:val="both"/>
        <w:rPr>
          <w:sz w:val="20"/>
          <w:szCs w:val="20"/>
        </w:rPr>
      </w:pPr>
      <w:r>
        <w:rPr>
          <w:sz w:val="20"/>
          <w:szCs w:val="20"/>
        </w:rPr>
        <w:t>8.8 É vedada a oferta de lances com vista ao empate.</w:t>
      </w:r>
    </w:p>
    <w:p w:rsidR="00005D59" w:rsidRDefault="00005D59" w:rsidP="00005D59">
      <w:pPr>
        <w:spacing w:line="360" w:lineRule="auto"/>
        <w:jc w:val="both"/>
        <w:rPr>
          <w:sz w:val="20"/>
          <w:szCs w:val="20"/>
        </w:rPr>
      </w:pPr>
      <w:r>
        <w:rPr>
          <w:sz w:val="20"/>
          <w:szCs w:val="20"/>
        </w:rPr>
        <w:t>8.9 Dos lances ofertados não caberá retratação.</w:t>
      </w:r>
    </w:p>
    <w:p w:rsidR="00005D59" w:rsidRDefault="00005D59" w:rsidP="00005D59">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005D59" w:rsidRDefault="00005D59" w:rsidP="00005D59">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005D59" w:rsidRDefault="00005D59" w:rsidP="00005D59">
      <w:pPr>
        <w:spacing w:line="360" w:lineRule="auto"/>
        <w:ind w:firstLine="708"/>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005D59" w:rsidRDefault="00005D59" w:rsidP="00005D59">
      <w:pPr>
        <w:spacing w:line="360" w:lineRule="auto"/>
        <w:ind w:firstLine="708"/>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005D59" w:rsidRDefault="00005D59" w:rsidP="00005D59">
      <w:pPr>
        <w:spacing w:line="360" w:lineRule="auto"/>
        <w:ind w:firstLine="708"/>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005D59" w:rsidRDefault="00005D59" w:rsidP="00005D59">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005D59" w:rsidRDefault="00005D59" w:rsidP="00005D59">
      <w:pPr>
        <w:spacing w:line="360" w:lineRule="auto"/>
        <w:jc w:val="both"/>
        <w:rPr>
          <w:sz w:val="20"/>
          <w:szCs w:val="20"/>
        </w:rPr>
      </w:pPr>
      <w:r>
        <w:rPr>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005D59" w:rsidRDefault="00005D59" w:rsidP="00005D59">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005D59" w:rsidRDefault="00005D59" w:rsidP="00005D59">
      <w:pPr>
        <w:spacing w:line="360" w:lineRule="auto"/>
        <w:ind w:firstLine="708"/>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005D59" w:rsidRDefault="00005D59" w:rsidP="00005D59">
      <w:pPr>
        <w:spacing w:line="360" w:lineRule="auto"/>
        <w:ind w:firstLine="708"/>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005D59" w:rsidRDefault="00005D59" w:rsidP="00005D59">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005D59" w:rsidRDefault="00005D59" w:rsidP="00005D59">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005D59" w:rsidRDefault="00005D59" w:rsidP="00005D59">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habilitatórias da licitante vencedora. </w:t>
      </w:r>
    </w:p>
    <w:p w:rsidR="00005D59" w:rsidRDefault="00005D59" w:rsidP="00005D59">
      <w:pPr>
        <w:spacing w:line="360" w:lineRule="auto"/>
        <w:ind w:firstLine="708"/>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005D59" w:rsidRDefault="00005D59" w:rsidP="00005D59">
      <w:pPr>
        <w:spacing w:line="360" w:lineRule="auto"/>
        <w:jc w:val="both"/>
        <w:rPr>
          <w:sz w:val="20"/>
          <w:szCs w:val="20"/>
        </w:rPr>
      </w:pPr>
      <w:r>
        <w:rPr>
          <w:bCs/>
          <w:sz w:val="20"/>
          <w:szCs w:val="20"/>
        </w:rPr>
        <w:t>8.15</w:t>
      </w:r>
      <w:r>
        <w:rPr>
          <w:b/>
          <w:bCs/>
          <w:sz w:val="20"/>
          <w:szCs w:val="20"/>
        </w:rPr>
        <w:t xml:space="preserve">. </w:t>
      </w:r>
      <w:r>
        <w:rPr>
          <w:sz w:val="20"/>
          <w:szCs w:val="20"/>
        </w:rPr>
        <w:t>Constatado o atendimento pleno às exigências editalícias, a licitante será declarada vencedora, sendo-lhe adjudicado o objeto deste certame.</w:t>
      </w:r>
    </w:p>
    <w:p w:rsidR="00005D59" w:rsidRDefault="00005D59" w:rsidP="00005D59">
      <w:pPr>
        <w:spacing w:line="360" w:lineRule="auto"/>
        <w:jc w:val="both"/>
        <w:rPr>
          <w:sz w:val="20"/>
          <w:szCs w:val="20"/>
        </w:rPr>
      </w:pPr>
      <w:r>
        <w:rPr>
          <w:bCs/>
          <w:sz w:val="20"/>
          <w:szCs w:val="20"/>
        </w:rPr>
        <w:t>8.16</w:t>
      </w:r>
      <w:r>
        <w:rPr>
          <w:b/>
          <w:bCs/>
          <w:sz w:val="20"/>
          <w:szCs w:val="20"/>
        </w:rPr>
        <w:t xml:space="preserve">. </w:t>
      </w:r>
      <w:r>
        <w:rPr>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005D59" w:rsidRDefault="00005D59" w:rsidP="00005D59">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005D59" w:rsidRDefault="00005D59" w:rsidP="00005D59">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005D59" w:rsidRDefault="00005D59" w:rsidP="00005D59">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5D59" w:rsidRDefault="00005D59" w:rsidP="00005D59">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005D59" w:rsidRDefault="00005D59" w:rsidP="00005D59">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005D59" w:rsidRDefault="00005D59" w:rsidP="00005D59">
      <w:pPr>
        <w:spacing w:line="360" w:lineRule="auto"/>
        <w:jc w:val="both"/>
        <w:rPr>
          <w:sz w:val="20"/>
          <w:szCs w:val="20"/>
        </w:rPr>
      </w:pPr>
      <w:r>
        <w:rPr>
          <w:sz w:val="20"/>
          <w:szCs w:val="20"/>
        </w:rPr>
        <w:t>8.22 Não será considerada qualquer oferta de vantagem não prevista neste edital.</w:t>
      </w:r>
    </w:p>
    <w:p w:rsidR="00005D59" w:rsidRDefault="00005D59" w:rsidP="00005D59">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005D59" w:rsidRDefault="00005D59" w:rsidP="00005D59">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005D59" w:rsidRDefault="00005D59" w:rsidP="00005D59">
      <w:pPr>
        <w:spacing w:line="360" w:lineRule="auto"/>
        <w:jc w:val="both"/>
        <w:rPr>
          <w:sz w:val="20"/>
          <w:szCs w:val="20"/>
        </w:rPr>
      </w:pPr>
    </w:p>
    <w:p w:rsidR="00005D59" w:rsidRDefault="00005D59" w:rsidP="00005D59">
      <w:pPr>
        <w:spacing w:line="360" w:lineRule="auto"/>
        <w:jc w:val="both"/>
        <w:outlineLvl w:val="0"/>
        <w:rPr>
          <w:b/>
          <w:sz w:val="20"/>
          <w:szCs w:val="20"/>
        </w:rPr>
      </w:pPr>
      <w:r>
        <w:rPr>
          <w:b/>
          <w:sz w:val="20"/>
          <w:szCs w:val="20"/>
        </w:rPr>
        <w:t>9. DOS CRITÉRIOS DE JULGAMENTO E ADJUDICAÇÃO</w:t>
      </w:r>
    </w:p>
    <w:p w:rsidR="00005D59" w:rsidRDefault="00005D59" w:rsidP="00005D59">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005D59" w:rsidRDefault="00005D59" w:rsidP="00005D59">
      <w:pPr>
        <w:spacing w:line="360" w:lineRule="auto"/>
        <w:jc w:val="both"/>
        <w:rPr>
          <w:sz w:val="20"/>
          <w:szCs w:val="20"/>
        </w:rPr>
      </w:pPr>
      <w:r>
        <w:rPr>
          <w:sz w:val="20"/>
          <w:szCs w:val="20"/>
        </w:rPr>
        <w:t>9.2. O objeto deste PREGÃO será adjudicado, POR MENOR PREÇO UNITÁRIO POR ITEM.</w:t>
      </w:r>
    </w:p>
    <w:p w:rsidR="00005D59" w:rsidRDefault="00005D59" w:rsidP="00005D59">
      <w:pPr>
        <w:spacing w:line="360" w:lineRule="auto"/>
        <w:jc w:val="both"/>
        <w:rPr>
          <w:sz w:val="20"/>
          <w:szCs w:val="20"/>
        </w:rPr>
      </w:pPr>
    </w:p>
    <w:p w:rsidR="00005D59" w:rsidRDefault="00005D59" w:rsidP="00005D59">
      <w:pPr>
        <w:spacing w:line="360" w:lineRule="auto"/>
        <w:jc w:val="both"/>
        <w:rPr>
          <w:b/>
          <w:sz w:val="20"/>
          <w:szCs w:val="20"/>
        </w:rPr>
      </w:pPr>
      <w:r>
        <w:rPr>
          <w:sz w:val="20"/>
          <w:szCs w:val="20"/>
        </w:rPr>
        <w:t xml:space="preserve"> </w:t>
      </w:r>
      <w:r>
        <w:rPr>
          <w:b/>
          <w:sz w:val="20"/>
          <w:szCs w:val="20"/>
        </w:rPr>
        <w:t>10.  DA IMPUGNAÇÃO DO ATO CONVOCATÓRIO</w:t>
      </w:r>
    </w:p>
    <w:p w:rsidR="00005D59" w:rsidRDefault="00005D59" w:rsidP="00005D59">
      <w:pPr>
        <w:spacing w:line="360" w:lineRule="auto"/>
        <w:jc w:val="both"/>
        <w:rPr>
          <w:sz w:val="20"/>
          <w:szCs w:val="20"/>
        </w:rPr>
      </w:pPr>
      <w:r>
        <w:rPr>
          <w:sz w:val="20"/>
          <w:szCs w:val="20"/>
        </w:rPr>
        <w:t>10.1 Até o segundo dia útil que anteceder a abertura dos envelopes das propostas qualquer pessoa poderá solicitar esclarecimentos, providencias ou impugnar o presente ato convocatório.</w:t>
      </w:r>
    </w:p>
    <w:p w:rsidR="00005D59" w:rsidRDefault="00005D59" w:rsidP="00005D59">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005D59" w:rsidRDefault="00005D59" w:rsidP="00005D59">
      <w:pPr>
        <w:spacing w:line="360" w:lineRule="auto"/>
        <w:jc w:val="both"/>
        <w:rPr>
          <w:sz w:val="20"/>
          <w:szCs w:val="20"/>
        </w:rPr>
      </w:pPr>
      <w:r>
        <w:rPr>
          <w:sz w:val="20"/>
          <w:szCs w:val="20"/>
        </w:rPr>
        <w:t>10.3 Acolhida a petição contra o ato convocatório, será designada nova data para realização do certame.</w:t>
      </w:r>
    </w:p>
    <w:p w:rsidR="00005D59" w:rsidRDefault="00005D59" w:rsidP="00005D59">
      <w:pPr>
        <w:spacing w:line="360" w:lineRule="auto"/>
        <w:jc w:val="both"/>
        <w:rPr>
          <w:b/>
          <w:sz w:val="20"/>
          <w:szCs w:val="20"/>
        </w:rPr>
      </w:pPr>
    </w:p>
    <w:p w:rsidR="00005D59" w:rsidRDefault="00005D59" w:rsidP="00005D59">
      <w:pPr>
        <w:spacing w:line="360" w:lineRule="auto"/>
        <w:jc w:val="both"/>
        <w:outlineLvl w:val="0"/>
        <w:rPr>
          <w:b/>
          <w:sz w:val="20"/>
          <w:szCs w:val="20"/>
        </w:rPr>
      </w:pPr>
      <w:r>
        <w:rPr>
          <w:b/>
          <w:sz w:val="20"/>
          <w:szCs w:val="20"/>
        </w:rPr>
        <w:t>11. DOS RECURSOS ADMINISTRATIVOS</w:t>
      </w:r>
    </w:p>
    <w:p w:rsidR="00005D59" w:rsidRDefault="00005D59" w:rsidP="00005D59">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005D59" w:rsidRDefault="00005D59" w:rsidP="00005D59">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005D59" w:rsidRDefault="00005D59" w:rsidP="00005D59">
      <w:pPr>
        <w:spacing w:line="360" w:lineRule="auto"/>
        <w:jc w:val="both"/>
        <w:rPr>
          <w:sz w:val="20"/>
          <w:szCs w:val="20"/>
        </w:rPr>
      </w:pPr>
      <w:r>
        <w:rPr>
          <w:sz w:val="20"/>
          <w:szCs w:val="20"/>
        </w:rPr>
        <w:t>11.3. O acolhimento do recurso importará a invalidação apenas dos atos insuscetíveis de aproveitamento.</w:t>
      </w:r>
    </w:p>
    <w:p w:rsidR="00005D59" w:rsidRDefault="00005D59" w:rsidP="00005D59">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005D59" w:rsidRDefault="00005D59" w:rsidP="00005D59">
      <w:pPr>
        <w:spacing w:line="360" w:lineRule="auto"/>
        <w:jc w:val="both"/>
        <w:rPr>
          <w:b/>
          <w:bCs/>
          <w:sz w:val="20"/>
          <w:szCs w:val="20"/>
        </w:rPr>
      </w:pPr>
    </w:p>
    <w:p w:rsidR="00005D59" w:rsidRDefault="00005D59" w:rsidP="00005D59">
      <w:pPr>
        <w:spacing w:line="360" w:lineRule="auto"/>
        <w:jc w:val="both"/>
        <w:rPr>
          <w:b/>
          <w:bCs/>
          <w:sz w:val="20"/>
          <w:szCs w:val="20"/>
        </w:rPr>
      </w:pPr>
      <w:r>
        <w:rPr>
          <w:b/>
          <w:bCs/>
          <w:sz w:val="20"/>
          <w:szCs w:val="20"/>
        </w:rPr>
        <w:t>12 – DAS PENALIDADES</w:t>
      </w:r>
    </w:p>
    <w:p w:rsidR="00005D59" w:rsidRDefault="00005D59" w:rsidP="00005D59">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005D59" w:rsidRDefault="00005D59" w:rsidP="00005D59">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005D59" w:rsidRDefault="00005D59" w:rsidP="00005D59">
      <w:pPr>
        <w:numPr>
          <w:ilvl w:val="0"/>
          <w:numId w:val="4"/>
        </w:numPr>
        <w:spacing w:line="360" w:lineRule="auto"/>
        <w:jc w:val="both"/>
        <w:rPr>
          <w:sz w:val="20"/>
          <w:szCs w:val="20"/>
        </w:rPr>
      </w:pPr>
      <w:r>
        <w:rPr>
          <w:sz w:val="20"/>
          <w:szCs w:val="20"/>
        </w:rPr>
        <w:t>Advertência;</w:t>
      </w:r>
    </w:p>
    <w:p w:rsidR="00005D59" w:rsidRDefault="00005D59" w:rsidP="00005D59">
      <w:pPr>
        <w:numPr>
          <w:ilvl w:val="0"/>
          <w:numId w:val="4"/>
        </w:numPr>
        <w:spacing w:line="360" w:lineRule="auto"/>
        <w:jc w:val="both"/>
        <w:rPr>
          <w:sz w:val="20"/>
          <w:szCs w:val="20"/>
        </w:rPr>
      </w:pPr>
      <w:r>
        <w:rPr>
          <w:sz w:val="20"/>
          <w:szCs w:val="20"/>
        </w:rPr>
        <w:t xml:space="preserve">Multa de 10% (dez por cento) sobre o valor da proposta; </w:t>
      </w:r>
    </w:p>
    <w:p w:rsidR="00005D59" w:rsidRDefault="00005D59" w:rsidP="00005D59">
      <w:pPr>
        <w:numPr>
          <w:ilvl w:val="0"/>
          <w:numId w:val="4"/>
        </w:numPr>
        <w:spacing w:line="360" w:lineRule="auto"/>
        <w:jc w:val="both"/>
        <w:rPr>
          <w:sz w:val="20"/>
          <w:szCs w:val="20"/>
        </w:rPr>
      </w:pPr>
      <w:r>
        <w:rPr>
          <w:sz w:val="20"/>
          <w:szCs w:val="20"/>
        </w:rPr>
        <w:t>Suspensão de contratar com Administração Pública por até 02 anos.</w:t>
      </w:r>
    </w:p>
    <w:p w:rsidR="00005D59" w:rsidRDefault="00005D59" w:rsidP="00005D59">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005D59" w:rsidRDefault="00005D59" w:rsidP="00005D59">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005D59" w:rsidRDefault="00005D59" w:rsidP="00005D59">
      <w:pPr>
        <w:spacing w:line="360" w:lineRule="auto"/>
        <w:jc w:val="both"/>
        <w:rPr>
          <w:sz w:val="20"/>
          <w:szCs w:val="20"/>
        </w:rPr>
      </w:pPr>
      <w:r>
        <w:rPr>
          <w:sz w:val="20"/>
          <w:szCs w:val="20"/>
        </w:rPr>
        <w:t xml:space="preserve">12.5 – Nenhum pagamento será processado à proponente penalizada, sem que antes, este tenha pago ou lhe seja relevada a multa imposta. </w:t>
      </w:r>
    </w:p>
    <w:p w:rsidR="00005D59" w:rsidRDefault="00005D59" w:rsidP="00005D59">
      <w:pPr>
        <w:spacing w:line="360" w:lineRule="auto"/>
        <w:jc w:val="both"/>
        <w:rPr>
          <w:sz w:val="20"/>
          <w:szCs w:val="20"/>
        </w:rPr>
      </w:pPr>
    </w:p>
    <w:p w:rsidR="00005D59" w:rsidRDefault="00005D59" w:rsidP="00005D59">
      <w:pPr>
        <w:spacing w:line="360" w:lineRule="auto"/>
        <w:jc w:val="both"/>
        <w:outlineLvl w:val="0"/>
        <w:rPr>
          <w:b/>
          <w:sz w:val="20"/>
          <w:szCs w:val="20"/>
        </w:rPr>
      </w:pPr>
      <w:r>
        <w:rPr>
          <w:b/>
          <w:sz w:val="20"/>
          <w:szCs w:val="20"/>
        </w:rPr>
        <w:t>13. DA DESPESA</w:t>
      </w:r>
    </w:p>
    <w:p w:rsidR="00005D59" w:rsidRDefault="00005D59" w:rsidP="00005D59">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2016. </w:t>
      </w:r>
      <w:r>
        <w:rPr>
          <w:sz w:val="20"/>
          <w:szCs w:val="20"/>
        </w:rPr>
        <w:tab/>
      </w:r>
    </w:p>
    <w:p w:rsidR="00005D59" w:rsidRDefault="00005D59" w:rsidP="00005D59">
      <w:pPr>
        <w:spacing w:line="360" w:lineRule="auto"/>
        <w:jc w:val="both"/>
        <w:rPr>
          <w:sz w:val="20"/>
          <w:szCs w:val="20"/>
        </w:rPr>
      </w:pPr>
    </w:p>
    <w:p w:rsidR="00005D59" w:rsidRDefault="00005D59" w:rsidP="00005D59">
      <w:pPr>
        <w:spacing w:line="360" w:lineRule="auto"/>
        <w:ind w:left="360" w:hanging="360"/>
        <w:jc w:val="both"/>
        <w:rPr>
          <w:b/>
          <w:sz w:val="20"/>
          <w:szCs w:val="20"/>
        </w:rPr>
      </w:pPr>
      <w:r>
        <w:rPr>
          <w:b/>
          <w:bCs/>
          <w:sz w:val="20"/>
          <w:szCs w:val="20"/>
        </w:rPr>
        <w:t>14 - DA FORMA DE EXECUÇÃO DO OBJETO E PRAZOS</w:t>
      </w:r>
      <w:r>
        <w:rPr>
          <w:b/>
          <w:sz w:val="20"/>
          <w:szCs w:val="20"/>
        </w:rPr>
        <w:t>:</w:t>
      </w:r>
    </w:p>
    <w:p w:rsidR="00005D59" w:rsidRDefault="00005D59" w:rsidP="00005D59">
      <w:pPr>
        <w:spacing w:line="360" w:lineRule="auto"/>
        <w:jc w:val="both"/>
        <w:rPr>
          <w:sz w:val="20"/>
          <w:szCs w:val="20"/>
        </w:rPr>
      </w:pPr>
      <w:r>
        <w:rPr>
          <w:sz w:val="20"/>
          <w:szCs w:val="20"/>
        </w:rPr>
        <w:t>14.1 Os serviços deverão ser realizados conforme solicitado pelo Município, pelo valor aprovado no processo, sendo proibida a cobrança de qualquer outra despesa que venha a interferir no valor licitado e aprovado.</w:t>
      </w:r>
    </w:p>
    <w:p w:rsidR="00005D59" w:rsidRDefault="00005D59" w:rsidP="00005D59">
      <w:pPr>
        <w:spacing w:line="360" w:lineRule="auto"/>
        <w:jc w:val="both"/>
        <w:rPr>
          <w:sz w:val="20"/>
          <w:szCs w:val="20"/>
        </w:rPr>
      </w:pPr>
      <w:r>
        <w:rPr>
          <w:sz w:val="20"/>
          <w:szCs w:val="20"/>
        </w:rPr>
        <w:t>14.2  Os preços cotados não serão reajustados.</w:t>
      </w:r>
    </w:p>
    <w:p w:rsidR="00005D59" w:rsidRDefault="00005D59" w:rsidP="00005D59">
      <w:pPr>
        <w:spacing w:line="360" w:lineRule="auto"/>
        <w:jc w:val="both"/>
        <w:rPr>
          <w:color w:val="000000"/>
          <w:sz w:val="20"/>
          <w:szCs w:val="20"/>
        </w:rPr>
      </w:pPr>
      <w:r>
        <w:rPr>
          <w:color w:val="000000"/>
          <w:sz w:val="20"/>
          <w:szCs w:val="20"/>
        </w:rPr>
        <w:t>14.3 – O prazo de que trata o item 13.1 poderá ser revisto nas hipóteses e forma a que alude o art. 57, parágrafo 1°, da Lei n° 8.666/93.</w:t>
      </w:r>
    </w:p>
    <w:p w:rsidR="00005D59" w:rsidRDefault="00005D59" w:rsidP="00005D59">
      <w:pPr>
        <w:pStyle w:val="Ttulo1"/>
        <w:spacing w:before="0" w:beforeAutospacing="0" w:after="0" w:afterAutospacing="0" w:line="360" w:lineRule="auto"/>
        <w:jc w:val="both"/>
        <w:rPr>
          <w:sz w:val="20"/>
          <w:szCs w:val="20"/>
        </w:rPr>
      </w:pPr>
      <w:r>
        <w:rPr>
          <w:sz w:val="20"/>
          <w:szCs w:val="20"/>
        </w:rPr>
        <w:t xml:space="preserve">15 – DA FORMA DE PAGAMENTO </w:t>
      </w:r>
    </w:p>
    <w:p w:rsidR="00005D59" w:rsidRDefault="00005D59" w:rsidP="00005D59">
      <w:pPr>
        <w:spacing w:line="360" w:lineRule="auto"/>
        <w:jc w:val="both"/>
        <w:rPr>
          <w:color w:val="000000"/>
          <w:sz w:val="20"/>
          <w:szCs w:val="20"/>
        </w:rPr>
      </w:pPr>
      <w:r>
        <w:rPr>
          <w:sz w:val="20"/>
          <w:szCs w:val="20"/>
        </w:rPr>
        <w:t xml:space="preserve">15.1 - </w:t>
      </w:r>
      <w:r>
        <w:rPr>
          <w:color w:val="000000"/>
          <w:sz w:val="20"/>
          <w:szCs w:val="20"/>
        </w:rPr>
        <w:t>Os pagamentos serão efetuados na semana subsequente a execução do objeto do presente procedimento licitatório, mediante apresentação da referida Nota Fiscal.</w:t>
      </w:r>
    </w:p>
    <w:p w:rsidR="00005D59" w:rsidRDefault="00005D59" w:rsidP="00005D59">
      <w:pPr>
        <w:spacing w:line="360" w:lineRule="auto"/>
        <w:jc w:val="both"/>
        <w:rPr>
          <w:color w:val="000000"/>
          <w:sz w:val="20"/>
          <w:szCs w:val="20"/>
        </w:rPr>
      </w:pPr>
    </w:p>
    <w:p w:rsidR="00005D59" w:rsidRDefault="00005D59" w:rsidP="00005D59">
      <w:pPr>
        <w:spacing w:line="360" w:lineRule="auto"/>
        <w:jc w:val="both"/>
        <w:rPr>
          <w:b/>
          <w:sz w:val="20"/>
          <w:szCs w:val="20"/>
        </w:rPr>
      </w:pPr>
      <w:r>
        <w:rPr>
          <w:b/>
          <w:sz w:val="20"/>
          <w:szCs w:val="20"/>
        </w:rPr>
        <w:t xml:space="preserve">16. DO CONTRATO </w:t>
      </w:r>
    </w:p>
    <w:p w:rsidR="00005D59" w:rsidRDefault="00005D59" w:rsidP="00005D59">
      <w:pPr>
        <w:spacing w:line="360" w:lineRule="auto"/>
        <w:jc w:val="both"/>
        <w:rPr>
          <w:sz w:val="20"/>
          <w:szCs w:val="20"/>
        </w:rPr>
      </w:pPr>
      <w:r>
        <w:rPr>
          <w:sz w:val="20"/>
          <w:szCs w:val="20"/>
        </w:rPr>
        <w:t>16.1. A assinatura da Ata de Registro de Preços configura compromisso entre as partes, obrigando o fornecedor a aceitar as futuras contratações nos termos deste edital.</w:t>
      </w:r>
    </w:p>
    <w:p w:rsidR="00D15A16" w:rsidRDefault="00D15A16" w:rsidP="00005D59">
      <w:pPr>
        <w:spacing w:line="360" w:lineRule="auto"/>
        <w:jc w:val="both"/>
        <w:outlineLvl w:val="0"/>
        <w:rPr>
          <w:b/>
          <w:sz w:val="20"/>
          <w:szCs w:val="20"/>
        </w:rPr>
      </w:pPr>
    </w:p>
    <w:p w:rsidR="00005D59" w:rsidRDefault="00005D59" w:rsidP="00005D59">
      <w:pPr>
        <w:spacing w:line="360" w:lineRule="auto"/>
        <w:jc w:val="both"/>
        <w:outlineLvl w:val="0"/>
        <w:rPr>
          <w:b/>
          <w:sz w:val="20"/>
          <w:szCs w:val="20"/>
        </w:rPr>
      </w:pPr>
      <w:r>
        <w:rPr>
          <w:b/>
          <w:sz w:val="20"/>
          <w:szCs w:val="20"/>
        </w:rPr>
        <w:t>17. DA RESCISÃO</w:t>
      </w:r>
    </w:p>
    <w:p w:rsidR="00005D59" w:rsidRDefault="00005D59" w:rsidP="00005D59">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005D59" w:rsidRDefault="00005D59" w:rsidP="00005D59">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005D59" w:rsidRDefault="00005D59" w:rsidP="00005D59">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005D59" w:rsidRDefault="00005D59" w:rsidP="00005D59">
      <w:pPr>
        <w:spacing w:line="360" w:lineRule="auto"/>
        <w:jc w:val="both"/>
        <w:rPr>
          <w:sz w:val="20"/>
          <w:szCs w:val="20"/>
        </w:rPr>
      </w:pPr>
      <w:r>
        <w:rPr>
          <w:sz w:val="20"/>
          <w:szCs w:val="20"/>
        </w:rPr>
        <w:t>a) o atraso injustificado, a juízo da Administração, na execução do objeto;</w:t>
      </w:r>
    </w:p>
    <w:p w:rsidR="00005D59" w:rsidRDefault="00005D59" w:rsidP="00005D59">
      <w:pPr>
        <w:spacing w:line="360" w:lineRule="auto"/>
        <w:jc w:val="both"/>
        <w:rPr>
          <w:sz w:val="20"/>
          <w:szCs w:val="20"/>
        </w:rPr>
      </w:pPr>
      <w:r>
        <w:rPr>
          <w:sz w:val="20"/>
          <w:szCs w:val="20"/>
        </w:rPr>
        <w:t>b) a ocorrência de caso fortuito ou força maior, regularmente comprovados, impeditivos da execução do Objeto.</w:t>
      </w:r>
    </w:p>
    <w:p w:rsidR="00005D59" w:rsidRDefault="00005D59" w:rsidP="00005D59">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005D59" w:rsidRDefault="00005D59" w:rsidP="00005D59">
      <w:pPr>
        <w:spacing w:line="360" w:lineRule="auto"/>
        <w:jc w:val="both"/>
        <w:rPr>
          <w:sz w:val="20"/>
          <w:szCs w:val="20"/>
        </w:rPr>
      </w:pPr>
      <w:r>
        <w:rPr>
          <w:sz w:val="20"/>
          <w:szCs w:val="20"/>
        </w:rPr>
        <w:t>17.2.3. Judicialmente, nos termos da legislação vigente.</w:t>
      </w:r>
    </w:p>
    <w:p w:rsidR="00005D59" w:rsidRDefault="00005D59" w:rsidP="00005D59">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005D59" w:rsidRDefault="00005D59" w:rsidP="00005D59">
      <w:pPr>
        <w:spacing w:line="360" w:lineRule="auto"/>
        <w:jc w:val="both"/>
        <w:outlineLvl w:val="0"/>
        <w:rPr>
          <w:b/>
          <w:sz w:val="20"/>
          <w:szCs w:val="20"/>
        </w:rPr>
      </w:pPr>
    </w:p>
    <w:p w:rsidR="00005D59" w:rsidRDefault="00005D59" w:rsidP="00005D59">
      <w:pPr>
        <w:spacing w:line="360" w:lineRule="auto"/>
        <w:jc w:val="both"/>
        <w:outlineLvl w:val="0"/>
        <w:rPr>
          <w:b/>
          <w:sz w:val="20"/>
          <w:szCs w:val="20"/>
        </w:rPr>
      </w:pPr>
      <w:r>
        <w:rPr>
          <w:b/>
          <w:sz w:val="20"/>
          <w:szCs w:val="20"/>
        </w:rPr>
        <w:t>18. DAS DISPOSIÇÕES GERAIS</w:t>
      </w:r>
    </w:p>
    <w:p w:rsidR="00005D59" w:rsidRDefault="00005D59" w:rsidP="00005D59">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005D59" w:rsidRDefault="00005D59" w:rsidP="00005D59">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005D59" w:rsidRDefault="00005D59" w:rsidP="00005D59">
      <w:pPr>
        <w:spacing w:line="360" w:lineRule="auto"/>
        <w:jc w:val="both"/>
        <w:rPr>
          <w:sz w:val="20"/>
          <w:szCs w:val="20"/>
        </w:rPr>
      </w:pPr>
      <w:r>
        <w:rPr>
          <w:sz w:val="20"/>
          <w:szCs w:val="20"/>
        </w:rPr>
        <w:t>18.3. O objeto deste PREGÃO poderá sofrer acréscimos ou supressões, em conformidade com o art. 65 da Lei n. 8.666/1993.</w:t>
      </w:r>
    </w:p>
    <w:p w:rsidR="00005D59" w:rsidRDefault="00005D59" w:rsidP="00005D59">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005D59" w:rsidRDefault="00005D59" w:rsidP="00005D59">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005D59" w:rsidRDefault="00005D59" w:rsidP="00005D59">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005D59" w:rsidRDefault="00005D59" w:rsidP="00005D59">
      <w:pPr>
        <w:spacing w:line="360" w:lineRule="auto"/>
        <w:jc w:val="both"/>
        <w:rPr>
          <w:sz w:val="20"/>
          <w:szCs w:val="20"/>
        </w:rPr>
      </w:pPr>
      <w:r>
        <w:rPr>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005D59" w:rsidRDefault="00005D59" w:rsidP="00005D59">
      <w:pPr>
        <w:numPr>
          <w:ilvl w:val="0"/>
          <w:numId w:val="5"/>
        </w:numPr>
        <w:spacing w:line="360" w:lineRule="auto"/>
        <w:jc w:val="both"/>
        <w:rPr>
          <w:sz w:val="20"/>
          <w:szCs w:val="20"/>
        </w:rPr>
      </w:pPr>
      <w:r>
        <w:rPr>
          <w:sz w:val="20"/>
          <w:szCs w:val="20"/>
        </w:rPr>
        <w:t>18.8 – Fazem parte do presente Edital: Anexo I –  Termo de Referencia</w:t>
      </w:r>
    </w:p>
    <w:p w:rsidR="00005D59" w:rsidRDefault="00005D59" w:rsidP="00005D59">
      <w:pPr>
        <w:numPr>
          <w:ilvl w:val="0"/>
          <w:numId w:val="5"/>
        </w:numPr>
        <w:spacing w:line="360" w:lineRule="auto"/>
        <w:jc w:val="both"/>
        <w:rPr>
          <w:sz w:val="20"/>
          <w:szCs w:val="20"/>
        </w:rPr>
      </w:pPr>
      <w:r>
        <w:rPr>
          <w:sz w:val="20"/>
          <w:szCs w:val="20"/>
        </w:rPr>
        <w:t>Anexo II -  Modelo de Credenciamento</w:t>
      </w:r>
    </w:p>
    <w:p w:rsidR="00005D59" w:rsidRDefault="00005D59" w:rsidP="00005D59">
      <w:pPr>
        <w:numPr>
          <w:ilvl w:val="0"/>
          <w:numId w:val="5"/>
        </w:numPr>
        <w:spacing w:line="360" w:lineRule="auto"/>
        <w:jc w:val="both"/>
        <w:rPr>
          <w:sz w:val="20"/>
          <w:szCs w:val="20"/>
        </w:rPr>
      </w:pPr>
      <w:r>
        <w:rPr>
          <w:sz w:val="20"/>
          <w:szCs w:val="20"/>
        </w:rPr>
        <w:t>Anexo III –  Modelo de Declaração de que cumpre os requisitos habilitatórios.</w:t>
      </w:r>
    </w:p>
    <w:p w:rsidR="00005D59" w:rsidRDefault="00005D59" w:rsidP="00005D59">
      <w:pPr>
        <w:numPr>
          <w:ilvl w:val="0"/>
          <w:numId w:val="5"/>
        </w:numPr>
        <w:spacing w:line="360" w:lineRule="auto"/>
        <w:jc w:val="both"/>
        <w:rPr>
          <w:bCs/>
          <w:sz w:val="20"/>
          <w:szCs w:val="20"/>
        </w:rPr>
      </w:pPr>
      <w:r>
        <w:rPr>
          <w:sz w:val="20"/>
          <w:szCs w:val="20"/>
        </w:rPr>
        <w:t>Anexo IV – Declaração que não Emprega Menores</w:t>
      </w:r>
    </w:p>
    <w:p w:rsidR="00005D59" w:rsidRDefault="00005D59" w:rsidP="00005D59">
      <w:pPr>
        <w:numPr>
          <w:ilvl w:val="0"/>
          <w:numId w:val="5"/>
        </w:numPr>
        <w:spacing w:line="360" w:lineRule="auto"/>
        <w:jc w:val="both"/>
        <w:rPr>
          <w:bCs/>
          <w:sz w:val="20"/>
          <w:szCs w:val="20"/>
        </w:rPr>
      </w:pPr>
      <w:r>
        <w:rPr>
          <w:sz w:val="20"/>
          <w:szCs w:val="20"/>
        </w:rPr>
        <w:t>Anexo V – Minuta Ata Registro Preços</w:t>
      </w:r>
    </w:p>
    <w:p w:rsidR="00005D59" w:rsidRDefault="00005D59" w:rsidP="00005D59">
      <w:pPr>
        <w:spacing w:line="360" w:lineRule="auto"/>
        <w:jc w:val="both"/>
        <w:rPr>
          <w:sz w:val="20"/>
          <w:szCs w:val="20"/>
        </w:rPr>
      </w:pPr>
    </w:p>
    <w:p w:rsidR="00005D59" w:rsidRDefault="00005D59" w:rsidP="00005D59">
      <w:pPr>
        <w:spacing w:line="360" w:lineRule="auto"/>
        <w:ind w:left="360" w:hanging="360"/>
        <w:jc w:val="both"/>
        <w:rPr>
          <w:b/>
          <w:bCs/>
          <w:sz w:val="20"/>
          <w:szCs w:val="20"/>
        </w:rPr>
      </w:pPr>
    </w:p>
    <w:p w:rsidR="00005D59" w:rsidRDefault="00005D59" w:rsidP="00005D59">
      <w:pPr>
        <w:spacing w:line="360" w:lineRule="auto"/>
        <w:ind w:left="360" w:hanging="360"/>
        <w:jc w:val="both"/>
        <w:rPr>
          <w:b/>
          <w:bCs/>
          <w:sz w:val="20"/>
          <w:szCs w:val="20"/>
        </w:rPr>
      </w:pPr>
    </w:p>
    <w:p w:rsidR="00005D59" w:rsidRDefault="00005D59" w:rsidP="00005D59">
      <w:pPr>
        <w:spacing w:line="360" w:lineRule="auto"/>
        <w:ind w:left="360" w:hanging="360"/>
        <w:jc w:val="both"/>
        <w:rPr>
          <w:b/>
          <w:sz w:val="20"/>
          <w:szCs w:val="20"/>
        </w:rPr>
      </w:pPr>
      <w:r>
        <w:rPr>
          <w:b/>
          <w:bCs/>
          <w:sz w:val="20"/>
          <w:szCs w:val="20"/>
        </w:rPr>
        <w:t>19 – DO FORO</w:t>
      </w:r>
    </w:p>
    <w:p w:rsidR="00005D59" w:rsidRDefault="00005D59" w:rsidP="00005D59">
      <w:pPr>
        <w:pStyle w:val="Recuodecorpodetexto"/>
        <w:spacing w:line="360" w:lineRule="auto"/>
        <w:ind w:left="0"/>
        <w:rPr>
          <w:sz w:val="20"/>
          <w:lang w:val="pt-BR"/>
        </w:rPr>
      </w:pPr>
      <w:r>
        <w:rPr>
          <w:sz w:val="20"/>
        </w:rPr>
        <w:t>19.1 Todas as controvérsias ou reclames relativos ao presente processo Licitatório serão resolvidos pela Comissão, Administrativamente, ou no Foro da Comarca de Descanso – SC se for o caso.</w:t>
      </w:r>
    </w:p>
    <w:p w:rsidR="00005D59" w:rsidRDefault="00005D59" w:rsidP="00005D59">
      <w:pPr>
        <w:spacing w:line="360" w:lineRule="auto"/>
        <w:ind w:left="360"/>
        <w:jc w:val="center"/>
        <w:rPr>
          <w:sz w:val="20"/>
          <w:szCs w:val="20"/>
        </w:rPr>
      </w:pPr>
    </w:p>
    <w:p w:rsidR="00005D59" w:rsidRDefault="00005D59" w:rsidP="00005D59">
      <w:pPr>
        <w:spacing w:line="360" w:lineRule="auto"/>
        <w:ind w:left="360"/>
        <w:jc w:val="center"/>
        <w:rPr>
          <w:sz w:val="20"/>
          <w:szCs w:val="20"/>
        </w:rPr>
      </w:pPr>
      <w:r>
        <w:rPr>
          <w:sz w:val="20"/>
          <w:szCs w:val="20"/>
        </w:rPr>
        <w:t>Belmonte – SC, 03 de junho de 2016.</w:t>
      </w:r>
    </w:p>
    <w:p w:rsidR="00005D59" w:rsidRDefault="00005D59" w:rsidP="00005D59">
      <w:pPr>
        <w:spacing w:line="360" w:lineRule="auto"/>
        <w:ind w:left="360"/>
        <w:jc w:val="center"/>
        <w:rPr>
          <w:sz w:val="20"/>
          <w:szCs w:val="20"/>
        </w:rPr>
      </w:pPr>
    </w:p>
    <w:p w:rsidR="00005D59" w:rsidRDefault="00005D59" w:rsidP="00005D59">
      <w:pPr>
        <w:jc w:val="center"/>
        <w:rPr>
          <w:sz w:val="20"/>
          <w:szCs w:val="20"/>
        </w:rPr>
      </w:pPr>
      <w:r>
        <w:rPr>
          <w:sz w:val="20"/>
          <w:szCs w:val="20"/>
        </w:rPr>
        <w:t>__________________________________</w:t>
      </w:r>
    </w:p>
    <w:p w:rsidR="00005D59" w:rsidRDefault="00005D59" w:rsidP="00005D59">
      <w:pPr>
        <w:jc w:val="center"/>
        <w:outlineLvl w:val="0"/>
        <w:rPr>
          <w:sz w:val="20"/>
          <w:szCs w:val="20"/>
        </w:rPr>
      </w:pPr>
      <w:r>
        <w:rPr>
          <w:sz w:val="20"/>
          <w:szCs w:val="20"/>
        </w:rPr>
        <w:t>GENÉSIO BRESSIANI</w:t>
      </w:r>
    </w:p>
    <w:p w:rsidR="00005D59" w:rsidRDefault="00005D59" w:rsidP="00005D59">
      <w:pPr>
        <w:ind w:left="3540" w:firstLine="708"/>
        <w:jc w:val="both"/>
        <w:rPr>
          <w:sz w:val="20"/>
          <w:szCs w:val="20"/>
        </w:rPr>
      </w:pPr>
      <w:r>
        <w:rPr>
          <w:sz w:val="20"/>
          <w:szCs w:val="20"/>
        </w:rPr>
        <w:t xml:space="preserve">Prefeito Municipal </w:t>
      </w:r>
    </w:p>
    <w:p w:rsidR="00005D59" w:rsidRDefault="00005D59" w:rsidP="00005D59">
      <w:pPr>
        <w:spacing w:line="360" w:lineRule="auto"/>
        <w:ind w:left="360"/>
        <w:jc w:val="both"/>
        <w:rPr>
          <w:sz w:val="20"/>
          <w:szCs w:val="20"/>
        </w:rPr>
      </w:pPr>
    </w:p>
    <w:p w:rsidR="00005D59" w:rsidRDefault="00005D59" w:rsidP="00005D59">
      <w:pPr>
        <w:spacing w:line="360" w:lineRule="auto"/>
        <w:ind w:left="5222"/>
        <w:jc w:val="right"/>
        <w:rPr>
          <w:sz w:val="20"/>
          <w:szCs w:val="20"/>
        </w:rPr>
      </w:pPr>
      <w:r>
        <w:rPr>
          <w:sz w:val="20"/>
          <w:szCs w:val="20"/>
        </w:rPr>
        <w:t>Visto Jurídico</w:t>
      </w: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670919" w:rsidRDefault="00670919" w:rsidP="00005D59">
      <w:pPr>
        <w:pStyle w:val="Ttulo1"/>
        <w:spacing w:before="0" w:beforeAutospacing="0" w:after="0" w:afterAutospacing="0" w:line="360" w:lineRule="auto"/>
        <w:jc w:val="center"/>
        <w:rPr>
          <w:sz w:val="20"/>
          <w:szCs w:val="20"/>
          <w:lang w:val="pt-BR"/>
        </w:rPr>
      </w:pPr>
    </w:p>
    <w:p w:rsidR="00670919" w:rsidRDefault="00670919" w:rsidP="00005D59">
      <w:pPr>
        <w:pStyle w:val="Ttulo1"/>
        <w:spacing w:before="0" w:beforeAutospacing="0" w:after="0" w:afterAutospacing="0" w:line="360" w:lineRule="auto"/>
        <w:jc w:val="center"/>
        <w:rPr>
          <w:sz w:val="20"/>
          <w:szCs w:val="20"/>
          <w:lang w:val="pt-BR"/>
        </w:rPr>
      </w:pPr>
    </w:p>
    <w:p w:rsidR="00670919" w:rsidRDefault="00670919" w:rsidP="00005D59">
      <w:pPr>
        <w:pStyle w:val="Ttulo1"/>
        <w:spacing w:before="0" w:beforeAutospacing="0" w:after="0" w:afterAutospacing="0" w:line="360" w:lineRule="auto"/>
        <w:jc w:val="center"/>
        <w:rPr>
          <w:sz w:val="20"/>
          <w:szCs w:val="20"/>
          <w:lang w:val="pt-BR"/>
        </w:rPr>
      </w:pPr>
    </w:p>
    <w:p w:rsidR="00670919" w:rsidRDefault="0067091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Default="00005D59" w:rsidP="00005D59">
      <w:pPr>
        <w:pStyle w:val="Ttulo1"/>
        <w:spacing w:before="0" w:beforeAutospacing="0" w:after="0" w:afterAutospacing="0" w:line="360" w:lineRule="auto"/>
        <w:jc w:val="center"/>
        <w:rPr>
          <w:sz w:val="20"/>
          <w:szCs w:val="20"/>
          <w:lang w:val="pt-BR"/>
        </w:rPr>
      </w:pPr>
    </w:p>
    <w:p w:rsidR="00005D59" w:rsidRPr="00670919" w:rsidRDefault="00005D59" w:rsidP="00005D59">
      <w:pPr>
        <w:pStyle w:val="Ttulo1"/>
        <w:spacing w:before="0" w:beforeAutospacing="0" w:after="0" w:afterAutospacing="0" w:line="360" w:lineRule="auto"/>
        <w:jc w:val="center"/>
        <w:rPr>
          <w:sz w:val="20"/>
          <w:szCs w:val="20"/>
          <w:lang w:val="pt-BR"/>
        </w:rPr>
      </w:pPr>
      <w:r w:rsidRPr="00670919">
        <w:rPr>
          <w:sz w:val="20"/>
          <w:szCs w:val="20"/>
        </w:rPr>
        <w:t>ANEXO I</w:t>
      </w:r>
    </w:p>
    <w:p w:rsidR="00005D59" w:rsidRPr="00670919" w:rsidRDefault="00005D59" w:rsidP="00005D59">
      <w:pPr>
        <w:pStyle w:val="Ttulo1"/>
        <w:spacing w:before="0" w:beforeAutospacing="0" w:after="0" w:afterAutospacing="0" w:line="360" w:lineRule="auto"/>
        <w:jc w:val="center"/>
        <w:rPr>
          <w:sz w:val="20"/>
          <w:szCs w:val="20"/>
          <w:lang w:val="pt-BR"/>
        </w:rPr>
      </w:pPr>
      <w:r w:rsidRPr="00670919">
        <w:rPr>
          <w:sz w:val="20"/>
          <w:szCs w:val="20"/>
        </w:rPr>
        <w:t>Termo de Referencia</w:t>
      </w:r>
    </w:p>
    <w:p w:rsidR="00005D59" w:rsidRPr="00670919" w:rsidRDefault="00005D59" w:rsidP="00005D59">
      <w:pPr>
        <w:pStyle w:val="Ttulo1"/>
        <w:spacing w:before="0" w:beforeAutospacing="0" w:after="0" w:afterAutospacing="0" w:line="360" w:lineRule="auto"/>
        <w:jc w:val="center"/>
        <w:rPr>
          <w:sz w:val="20"/>
          <w:szCs w:val="20"/>
          <w:lang w:val="pt-BR"/>
        </w:rPr>
      </w:pPr>
    </w:p>
    <w:p w:rsidR="00005D59" w:rsidRPr="00670919" w:rsidRDefault="00005D59" w:rsidP="00005D59">
      <w:pPr>
        <w:pStyle w:val="Ttulo1"/>
        <w:spacing w:before="0" w:beforeAutospacing="0" w:after="0" w:afterAutospacing="0" w:line="360" w:lineRule="auto"/>
        <w:jc w:val="center"/>
        <w:rPr>
          <w:sz w:val="20"/>
          <w:szCs w:val="20"/>
          <w:lang w:val="pt-BR"/>
        </w:rPr>
      </w:pPr>
    </w:p>
    <w:p w:rsidR="00005D59" w:rsidRPr="00670919" w:rsidRDefault="00005D59" w:rsidP="00005D59">
      <w:pPr>
        <w:pStyle w:val="Ttulo1"/>
        <w:spacing w:before="0" w:beforeAutospacing="0" w:after="0" w:afterAutospacing="0" w:line="360" w:lineRule="auto"/>
        <w:jc w:val="center"/>
        <w:rPr>
          <w:sz w:val="20"/>
          <w:szCs w:val="20"/>
          <w:lang w:val="pt-BR"/>
        </w:rPr>
      </w:pPr>
    </w:p>
    <w:p w:rsidR="00005D59" w:rsidRPr="00670919" w:rsidRDefault="00005D59" w:rsidP="00005D59">
      <w:pPr>
        <w:spacing w:after="120" w:line="360" w:lineRule="auto"/>
        <w:ind w:firstLine="708"/>
        <w:jc w:val="both"/>
        <w:rPr>
          <w:rFonts w:eastAsia="Calibri"/>
          <w:sz w:val="20"/>
          <w:szCs w:val="20"/>
        </w:rPr>
      </w:pPr>
      <w:r w:rsidRPr="00670919">
        <w:rPr>
          <w:sz w:val="20"/>
          <w:szCs w:val="20"/>
        </w:rPr>
        <w:t>CONTRATAÇÃO DE SERVIÇOS DE TOPOGRAFIA PLANIALTIMETRICA E SERVIÇOS DE MARCAÇÕES E ALINHAMENTOS, A SER EXECUTADO CONFORME NECESSIDADE NO DECORRER DO CORRENTE EXERCÍCIO DE 2016, CONFORME DESCRITO ABAIXO:</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8"/>
        <w:gridCol w:w="1288"/>
        <w:gridCol w:w="749"/>
        <w:gridCol w:w="798"/>
        <w:gridCol w:w="3820"/>
        <w:gridCol w:w="1378"/>
        <w:gridCol w:w="1177"/>
      </w:tblGrid>
      <w:tr w:rsidR="00005D59" w:rsidRPr="00670919" w:rsidTr="00005D59">
        <w:trPr>
          <w:jc w:val="center"/>
        </w:trPr>
        <w:tc>
          <w:tcPr>
            <w:tcW w:w="60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b/>
                <w:bCs/>
                <w:sz w:val="20"/>
                <w:szCs w:val="20"/>
              </w:rPr>
            </w:pPr>
            <w:r w:rsidRPr="00670919">
              <w:rPr>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b/>
                <w:bCs/>
                <w:sz w:val="20"/>
                <w:szCs w:val="20"/>
              </w:rPr>
            </w:pPr>
            <w:r w:rsidRPr="00670919">
              <w:rPr>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b/>
                <w:bCs/>
                <w:sz w:val="20"/>
                <w:szCs w:val="20"/>
              </w:rPr>
            </w:pPr>
            <w:r w:rsidRPr="00670919">
              <w:rPr>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b/>
                <w:bCs/>
                <w:sz w:val="20"/>
                <w:szCs w:val="20"/>
              </w:rPr>
            </w:pPr>
            <w:r w:rsidRPr="00670919">
              <w:rPr>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b/>
                <w:bCs/>
                <w:sz w:val="20"/>
                <w:szCs w:val="20"/>
              </w:rPr>
            </w:pPr>
            <w:r w:rsidRPr="00670919">
              <w:rPr>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b/>
                <w:bCs/>
                <w:sz w:val="20"/>
                <w:szCs w:val="20"/>
              </w:rPr>
            </w:pPr>
            <w:r w:rsidRPr="00670919">
              <w:rPr>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b/>
                <w:bCs/>
                <w:sz w:val="20"/>
                <w:szCs w:val="20"/>
              </w:rPr>
            </w:pPr>
            <w:r w:rsidRPr="00670919">
              <w:rPr>
                <w:b/>
                <w:bCs/>
                <w:sz w:val="20"/>
                <w:szCs w:val="20"/>
              </w:rPr>
              <w:t>Preço Total</w:t>
            </w:r>
          </w:p>
        </w:tc>
      </w:tr>
      <w:tr w:rsidR="00005D59" w:rsidRPr="00670919" w:rsidTr="00005D59">
        <w:trPr>
          <w:jc w:val="center"/>
        </w:trPr>
        <w:tc>
          <w:tcPr>
            <w:tcW w:w="60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sz w:val="20"/>
                <w:szCs w:val="20"/>
              </w:rPr>
            </w:pPr>
            <w:r w:rsidRPr="00670919">
              <w:rPr>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right"/>
              <w:rPr>
                <w:sz w:val="20"/>
                <w:szCs w:val="20"/>
              </w:rPr>
            </w:pPr>
            <w:r w:rsidRPr="00670919">
              <w:rPr>
                <w:sz w:val="20"/>
                <w:szCs w:val="20"/>
              </w:rPr>
              <w:t xml:space="preserve">25.000,00 </w:t>
            </w:r>
          </w:p>
        </w:tc>
        <w:tc>
          <w:tcPr>
            <w:tcW w:w="90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sz w:val="20"/>
                <w:szCs w:val="20"/>
              </w:rPr>
            </w:pPr>
            <w:r w:rsidRPr="00670919">
              <w:rPr>
                <w:sz w:val="20"/>
                <w:szCs w:val="20"/>
              </w:rPr>
              <w:t>MT2</w:t>
            </w:r>
          </w:p>
        </w:tc>
        <w:tc>
          <w:tcPr>
            <w:tcW w:w="900" w:type="dxa"/>
            <w:tcBorders>
              <w:top w:val="single" w:sz="4" w:space="0" w:color="auto"/>
              <w:left w:val="single" w:sz="4" w:space="0" w:color="auto"/>
              <w:bottom w:val="single" w:sz="4" w:space="0" w:color="auto"/>
              <w:right w:val="single" w:sz="4" w:space="0" w:color="auto"/>
            </w:tcBorders>
            <w:hideMark/>
          </w:tcPr>
          <w:p w:rsidR="00005D59" w:rsidRPr="00670919" w:rsidRDefault="00005D59">
            <w:pPr>
              <w:rPr>
                <w:rFonts w:eastAsia="Calibri"/>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005D59" w:rsidRPr="00670919" w:rsidRDefault="00005D59">
            <w:pPr>
              <w:spacing w:before="100" w:beforeAutospacing="1" w:after="100" w:afterAutospacing="1"/>
              <w:jc w:val="both"/>
              <w:rPr>
                <w:sz w:val="20"/>
                <w:szCs w:val="20"/>
              </w:rPr>
            </w:pPr>
            <w:r w:rsidRPr="00670919">
              <w:rPr>
                <w:sz w:val="20"/>
                <w:szCs w:val="20"/>
              </w:rPr>
              <w:t>SERVIÇOS DE LEVANTAMENTO TOPOGRAFICO PLANIALTIMETRICO, COM ELABORAÇÃO E FORNECIMENTO DE MAPAS.</w:t>
            </w:r>
          </w:p>
        </w:tc>
        <w:tc>
          <w:tcPr>
            <w:tcW w:w="144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right"/>
              <w:rPr>
                <w:sz w:val="20"/>
                <w:szCs w:val="20"/>
              </w:rPr>
            </w:pPr>
            <w:r w:rsidRPr="00670919">
              <w:rPr>
                <w:sz w:val="20"/>
                <w:szCs w:val="20"/>
              </w:rPr>
              <w:t xml:space="preserve">0,62 </w:t>
            </w:r>
          </w:p>
        </w:tc>
        <w:tc>
          <w:tcPr>
            <w:tcW w:w="144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right"/>
              <w:rPr>
                <w:sz w:val="20"/>
                <w:szCs w:val="20"/>
              </w:rPr>
            </w:pPr>
            <w:r w:rsidRPr="00670919">
              <w:rPr>
                <w:sz w:val="20"/>
                <w:szCs w:val="20"/>
              </w:rPr>
              <w:t>15500,00</w:t>
            </w:r>
          </w:p>
        </w:tc>
      </w:tr>
      <w:tr w:rsidR="00005D59" w:rsidRPr="00670919" w:rsidTr="00005D59">
        <w:trPr>
          <w:jc w:val="center"/>
        </w:trPr>
        <w:tc>
          <w:tcPr>
            <w:tcW w:w="60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sz w:val="20"/>
                <w:szCs w:val="20"/>
              </w:rPr>
            </w:pPr>
            <w:r w:rsidRPr="00670919">
              <w:rPr>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right"/>
              <w:rPr>
                <w:sz w:val="20"/>
                <w:szCs w:val="20"/>
              </w:rPr>
            </w:pPr>
            <w:r w:rsidRPr="00670919">
              <w:rPr>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center"/>
              <w:rPr>
                <w:sz w:val="20"/>
                <w:szCs w:val="20"/>
              </w:rPr>
            </w:pPr>
            <w:r w:rsidRPr="00670919">
              <w:rPr>
                <w:sz w:val="20"/>
                <w:szCs w:val="20"/>
              </w:rPr>
              <w:t xml:space="preserve">MT </w:t>
            </w:r>
          </w:p>
        </w:tc>
        <w:tc>
          <w:tcPr>
            <w:tcW w:w="900" w:type="dxa"/>
            <w:tcBorders>
              <w:top w:val="single" w:sz="4" w:space="0" w:color="auto"/>
              <w:left w:val="single" w:sz="4" w:space="0" w:color="auto"/>
              <w:bottom w:val="single" w:sz="4" w:space="0" w:color="auto"/>
              <w:right w:val="single" w:sz="4" w:space="0" w:color="auto"/>
            </w:tcBorders>
            <w:hideMark/>
          </w:tcPr>
          <w:p w:rsidR="00005D59" w:rsidRPr="00670919" w:rsidRDefault="00005D59">
            <w:pPr>
              <w:rPr>
                <w:rFonts w:eastAsia="Calibri"/>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005D59" w:rsidRPr="00670919" w:rsidRDefault="00005D59">
            <w:pPr>
              <w:spacing w:before="100" w:beforeAutospacing="1" w:after="100" w:afterAutospacing="1"/>
              <w:jc w:val="both"/>
              <w:rPr>
                <w:sz w:val="20"/>
                <w:szCs w:val="20"/>
              </w:rPr>
            </w:pPr>
            <w:r w:rsidRPr="00670919">
              <w:rPr>
                <w:sz w:val="20"/>
                <w:szCs w:val="20"/>
              </w:rPr>
              <w:t>SERVIÇO DE MARCAÇÕES E ALINHAMENTOS NO PERIMETRO URBANO</w:t>
            </w:r>
          </w:p>
        </w:tc>
        <w:tc>
          <w:tcPr>
            <w:tcW w:w="144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right"/>
              <w:rPr>
                <w:sz w:val="20"/>
                <w:szCs w:val="20"/>
              </w:rPr>
            </w:pPr>
            <w:r w:rsidRPr="00670919">
              <w:rPr>
                <w:sz w:val="20"/>
                <w:szCs w:val="20"/>
              </w:rPr>
              <w:t xml:space="preserve">6,07 </w:t>
            </w:r>
          </w:p>
        </w:tc>
        <w:tc>
          <w:tcPr>
            <w:tcW w:w="1440" w:type="dxa"/>
            <w:tcBorders>
              <w:top w:val="single" w:sz="4" w:space="0" w:color="auto"/>
              <w:left w:val="single" w:sz="4" w:space="0" w:color="auto"/>
              <w:bottom w:val="single" w:sz="4" w:space="0" w:color="auto"/>
              <w:right w:val="single" w:sz="4" w:space="0" w:color="auto"/>
            </w:tcBorders>
            <w:hideMark/>
          </w:tcPr>
          <w:p w:rsidR="00005D59" w:rsidRPr="00670919" w:rsidRDefault="00005D59">
            <w:pPr>
              <w:jc w:val="right"/>
              <w:rPr>
                <w:sz w:val="20"/>
                <w:szCs w:val="20"/>
              </w:rPr>
            </w:pPr>
            <w:r w:rsidRPr="00670919">
              <w:rPr>
                <w:sz w:val="20"/>
                <w:szCs w:val="20"/>
              </w:rPr>
              <w:t>12140,00</w:t>
            </w:r>
          </w:p>
        </w:tc>
      </w:tr>
      <w:tr w:rsidR="00005D59" w:rsidRPr="00670919" w:rsidTr="00005D5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005D59" w:rsidRPr="00670919" w:rsidRDefault="00005D59">
            <w:pPr>
              <w:pStyle w:val="Ttulo1"/>
              <w:jc w:val="right"/>
              <w:rPr>
                <w:sz w:val="20"/>
                <w:szCs w:val="20"/>
              </w:rPr>
            </w:pPr>
            <w:r w:rsidRPr="00670919">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005D59" w:rsidRPr="00670919" w:rsidRDefault="00005D59">
            <w:pPr>
              <w:spacing w:before="100" w:beforeAutospacing="1" w:after="100" w:afterAutospacing="1"/>
              <w:jc w:val="right"/>
              <w:rPr>
                <w:sz w:val="20"/>
                <w:szCs w:val="20"/>
              </w:rPr>
            </w:pPr>
            <w:r w:rsidRPr="00670919">
              <w:rPr>
                <w:sz w:val="20"/>
                <w:szCs w:val="20"/>
              </w:rPr>
              <w:t xml:space="preserve">27.640,00 </w:t>
            </w:r>
          </w:p>
        </w:tc>
      </w:tr>
    </w:tbl>
    <w:p w:rsidR="00005D59" w:rsidRPr="00670919" w:rsidRDefault="00005D59" w:rsidP="00005D59">
      <w:pPr>
        <w:rPr>
          <w:sz w:val="20"/>
          <w:szCs w:val="20"/>
        </w:rPr>
      </w:pPr>
    </w:p>
    <w:p w:rsidR="00005D59" w:rsidRPr="00670919" w:rsidRDefault="00005D59" w:rsidP="00005D59">
      <w:pPr>
        <w:spacing w:line="360" w:lineRule="auto"/>
        <w:jc w:val="center"/>
        <w:outlineLvl w:val="0"/>
        <w:rPr>
          <w:b/>
          <w:sz w:val="20"/>
          <w:szCs w:val="20"/>
        </w:rPr>
      </w:pPr>
    </w:p>
    <w:p w:rsidR="00005D59" w:rsidRPr="00670919" w:rsidRDefault="00005D59" w:rsidP="00005D59">
      <w:pPr>
        <w:spacing w:line="360" w:lineRule="auto"/>
        <w:jc w:val="center"/>
        <w:outlineLvl w:val="0"/>
        <w:rPr>
          <w:b/>
          <w:sz w:val="20"/>
          <w:szCs w:val="20"/>
        </w:rPr>
      </w:pPr>
    </w:p>
    <w:p w:rsidR="00005D59" w:rsidRPr="00670919" w:rsidRDefault="00005D59" w:rsidP="00005D59">
      <w:pPr>
        <w:spacing w:line="360" w:lineRule="auto"/>
        <w:jc w:val="center"/>
        <w:outlineLvl w:val="0"/>
        <w:rPr>
          <w:b/>
          <w:sz w:val="20"/>
          <w:szCs w:val="20"/>
        </w:rPr>
      </w:pPr>
    </w:p>
    <w:p w:rsidR="00005D59" w:rsidRPr="00670919" w:rsidRDefault="00005D59" w:rsidP="00005D59">
      <w:pPr>
        <w:spacing w:line="360" w:lineRule="auto"/>
        <w:jc w:val="center"/>
        <w:outlineLvl w:val="0"/>
        <w:rPr>
          <w:b/>
          <w:sz w:val="20"/>
          <w:szCs w:val="20"/>
        </w:rPr>
      </w:pPr>
    </w:p>
    <w:p w:rsidR="00005D59" w:rsidRPr="00670919" w:rsidRDefault="00005D59" w:rsidP="00005D59">
      <w:pPr>
        <w:spacing w:line="360" w:lineRule="auto"/>
        <w:jc w:val="center"/>
        <w:outlineLvl w:val="0"/>
        <w:rPr>
          <w:b/>
          <w:sz w:val="20"/>
          <w:szCs w:val="20"/>
        </w:rPr>
      </w:pPr>
    </w:p>
    <w:p w:rsidR="00005D59" w:rsidRPr="00670919" w:rsidRDefault="00005D59" w:rsidP="00005D59">
      <w:pPr>
        <w:spacing w:line="360" w:lineRule="auto"/>
        <w:jc w:val="center"/>
        <w:outlineLvl w:val="0"/>
        <w:rPr>
          <w:b/>
          <w:sz w:val="20"/>
          <w:szCs w:val="20"/>
        </w:rPr>
      </w:pPr>
    </w:p>
    <w:p w:rsidR="00005D59" w:rsidRPr="00670919" w:rsidRDefault="00005D59" w:rsidP="00005D59">
      <w:pPr>
        <w:spacing w:line="360" w:lineRule="auto"/>
        <w:jc w:val="center"/>
        <w:outlineLvl w:val="0"/>
        <w:rPr>
          <w:b/>
          <w:sz w:val="20"/>
          <w:szCs w:val="20"/>
        </w:rPr>
      </w:pPr>
    </w:p>
    <w:p w:rsidR="00005D59" w:rsidRPr="0067091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Pr="00670919" w:rsidRDefault="0067091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670919" w:rsidRDefault="0067091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r>
        <w:rPr>
          <w:b/>
          <w:sz w:val="20"/>
          <w:szCs w:val="20"/>
        </w:rPr>
        <w:t>ANEXO II</w:t>
      </w:r>
    </w:p>
    <w:p w:rsidR="00005D59" w:rsidRDefault="00005D59" w:rsidP="00005D59">
      <w:pPr>
        <w:spacing w:line="360" w:lineRule="auto"/>
        <w:jc w:val="center"/>
        <w:outlineLvl w:val="0"/>
        <w:rPr>
          <w:b/>
          <w:sz w:val="20"/>
          <w:szCs w:val="20"/>
        </w:rPr>
      </w:pPr>
      <w:r>
        <w:rPr>
          <w:b/>
          <w:sz w:val="20"/>
          <w:szCs w:val="20"/>
        </w:rPr>
        <w:t>(Fora dos Envelopes)</w:t>
      </w: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r>
        <w:rPr>
          <w:b/>
          <w:sz w:val="20"/>
          <w:szCs w:val="20"/>
        </w:rPr>
        <w:t>PREGÃO nº 16/2016</w:t>
      </w:r>
    </w:p>
    <w:p w:rsidR="00005D59" w:rsidRDefault="00005D59" w:rsidP="00005D59">
      <w:pPr>
        <w:spacing w:line="360" w:lineRule="auto"/>
        <w:jc w:val="center"/>
        <w:rPr>
          <w:b/>
          <w:sz w:val="20"/>
          <w:szCs w:val="20"/>
        </w:rPr>
      </w:pPr>
    </w:p>
    <w:p w:rsidR="00005D59" w:rsidRDefault="00005D59" w:rsidP="00005D59">
      <w:pPr>
        <w:spacing w:line="360" w:lineRule="auto"/>
        <w:jc w:val="center"/>
        <w:outlineLvl w:val="0"/>
        <w:rPr>
          <w:b/>
          <w:sz w:val="20"/>
          <w:szCs w:val="20"/>
        </w:rPr>
      </w:pPr>
      <w:r>
        <w:rPr>
          <w:b/>
          <w:sz w:val="20"/>
          <w:szCs w:val="20"/>
        </w:rPr>
        <w:t>CREDENCIAMENTO</w:t>
      </w:r>
    </w:p>
    <w:p w:rsidR="00005D59" w:rsidRDefault="00005D59" w:rsidP="00005D59">
      <w:pPr>
        <w:spacing w:line="360" w:lineRule="auto"/>
        <w:jc w:val="center"/>
        <w:rPr>
          <w:b/>
          <w:sz w:val="20"/>
          <w:szCs w:val="20"/>
        </w:rPr>
      </w:pPr>
    </w:p>
    <w:p w:rsidR="00005D59" w:rsidRDefault="00005D59" w:rsidP="00005D59">
      <w:pPr>
        <w:spacing w:line="360" w:lineRule="auto"/>
        <w:jc w:val="both"/>
        <w:rPr>
          <w:sz w:val="20"/>
          <w:szCs w:val="20"/>
        </w:rPr>
      </w:pPr>
    </w:p>
    <w:p w:rsidR="00005D59" w:rsidRDefault="00005D59" w:rsidP="00005D59">
      <w:pPr>
        <w:spacing w:line="360" w:lineRule="auto"/>
        <w:jc w:val="both"/>
        <w:rPr>
          <w:sz w:val="20"/>
          <w:szCs w:val="20"/>
        </w:rPr>
      </w:pPr>
      <w:r>
        <w:rPr>
          <w:sz w:val="20"/>
          <w:szCs w:val="20"/>
        </w:rPr>
        <w:t xml:space="preserve">Através da presente, credenciamos o(a) Sr.(a) ......................................................, portador(a) da Cédula de Identidade nº ............................................ e inscrito(a) no CPF sob o nº ...................................................., a participar da licitação instaurada pelo Município de Belmonte,  na modalidade PREGÃO nº 16/2016 no sistema de Registro de Preços, supra-referenciada, na qualidade de REPRESENTANTE LEGAL, outorgando-lhe poderes para pronunciar-se em nome  da empresa ......................................................................................, bem como formular propostas e praticar todos os demais atos inerentes ao certame. </w:t>
      </w: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r>
        <w:rPr>
          <w:sz w:val="20"/>
          <w:szCs w:val="20"/>
        </w:rPr>
        <w:t>......................................, ....... de ........................de 2016.</w:t>
      </w: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r>
        <w:rPr>
          <w:sz w:val="20"/>
          <w:szCs w:val="20"/>
        </w:rPr>
        <w:t>____________________________________</w:t>
      </w:r>
    </w:p>
    <w:p w:rsidR="00005D59" w:rsidRDefault="00005D59" w:rsidP="00005D59">
      <w:pPr>
        <w:spacing w:line="360" w:lineRule="auto"/>
        <w:jc w:val="center"/>
        <w:outlineLvl w:val="0"/>
        <w:rPr>
          <w:sz w:val="20"/>
          <w:szCs w:val="20"/>
        </w:rPr>
      </w:pPr>
      <w:r>
        <w:rPr>
          <w:sz w:val="20"/>
          <w:szCs w:val="20"/>
        </w:rPr>
        <w:t>Assinatura e carimbo</w:t>
      </w:r>
    </w:p>
    <w:p w:rsidR="00005D59" w:rsidRDefault="00005D59" w:rsidP="00005D59">
      <w:pPr>
        <w:spacing w:line="360" w:lineRule="auto"/>
        <w:jc w:val="center"/>
        <w:rPr>
          <w:sz w:val="20"/>
          <w:szCs w:val="20"/>
        </w:rPr>
      </w:pPr>
      <w:r>
        <w:rPr>
          <w:sz w:val="20"/>
          <w:szCs w:val="20"/>
        </w:rPr>
        <w:t>(representante legal)</w:t>
      </w:r>
    </w:p>
    <w:p w:rsidR="00005D59" w:rsidRDefault="00005D59" w:rsidP="00005D59">
      <w:pPr>
        <w:spacing w:line="360" w:lineRule="auto"/>
        <w:jc w:val="both"/>
        <w:rPr>
          <w:sz w:val="20"/>
          <w:szCs w:val="20"/>
        </w:rPr>
      </w:pPr>
    </w:p>
    <w:p w:rsidR="00005D59" w:rsidRDefault="00005D59" w:rsidP="00005D59">
      <w:pPr>
        <w:spacing w:line="360" w:lineRule="auto"/>
        <w:jc w:val="both"/>
        <w:outlineLvl w:val="0"/>
        <w:rPr>
          <w:sz w:val="20"/>
          <w:szCs w:val="20"/>
        </w:rPr>
      </w:pPr>
    </w:p>
    <w:p w:rsidR="00005D59" w:rsidRDefault="00005D59" w:rsidP="00005D59">
      <w:pPr>
        <w:spacing w:line="360" w:lineRule="auto"/>
        <w:jc w:val="both"/>
        <w:outlineLvl w:val="0"/>
        <w:rPr>
          <w:sz w:val="20"/>
          <w:szCs w:val="20"/>
        </w:rPr>
      </w:pPr>
    </w:p>
    <w:p w:rsidR="00005D59" w:rsidRDefault="00005D59" w:rsidP="00005D59">
      <w:pPr>
        <w:spacing w:line="360" w:lineRule="auto"/>
        <w:jc w:val="both"/>
        <w:outlineLvl w:val="0"/>
        <w:rPr>
          <w:sz w:val="20"/>
          <w:szCs w:val="20"/>
        </w:rPr>
      </w:pPr>
    </w:p>
    <w:p w:rsidR="00005D59" w:rsidRDefault="00005D59" w:rsidP="00005D59">
      <w:pPr>
        <w:spacing w:line="360" w:lineRule="auto"/>
        <w:jc w:val="both"/>
        <w:outlineLvl w:val="0"/>
        <w:rPr>
          <w:sz w:val="20"/>
          <w:szCs w:val="20"/>
        </w:rPr>
      </w:pPr>
    </w:p>
    <w:p w:rsidR="00005D59" w:rsidRDefault="00005D59" w:rsidP="00005D59">
      <w:pPr>
        <w:spacing w:line="360" w:lineRule="auto"/>
        <w:jc w:val="both"/>
        <w:outlineLvl w:val="0"/>
        <w:rPr>
          <w:sz w:val="20"/>
          <w:szCs w:val="20"/>
        </w:rPr>
      </w:pPr>
    </w:p>
    <w:p w:rsidR="00005D59" w:rsidRDefault="00005D59" w:rsidP="00005D59">
      <w:pPr>
        <w:spacing w:line="360" w:lineRule="auto"/>
        <w:jc w:val="both"/>
        <w:outlineLvl w:val="0"/>
        <w:rPr>
          <w:sz w:val="20"/>
          <w:szCs w:val="20"/>
        </w:rPr>
      </w:pPr>
    </w:p>
    <w:p w:rsidR="00005D59" w:rsidRDefault="00005D59" w:rsidP="00005D59">
      <w:pPr>
        <w:spacing w:line="360" w:lineRule="auto"/>
        <w:jc w:val="both"/>
        <w:outlineLvl w:val="0"/>
        <w:rPr>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r>
        <w:rPr>
          <w:b/>
          <w:sz w:val="20"/>
          <w:szCs w:val="20"/>
        </w:rPr>
        <w:t>ANEXO III</w:t>
      </w:r>
    </w:p>
    <w:p w:rsidR="00005D59" w:rsidRDefault="00005D59" w:rsidP="00005D59">
      <w:pPr>
        <w:spacing w:line="360" w:lineRule="auto"/>
        <w:jc w:val="center"/>
        <w:outlineLvl w:val="0"/>
        <w:rPr>
          <w:b/>
          <w:sz w:val="20"/>
          <w:szCs w:val="20"/>
        </w:rPr>
      </w:pPr>
      <w:r>
        <w:rPr>
          <w:b/>
          <w:sz w:val="20"/>
          <w:szCs w:val="20"/>
        </w:rPr>
        <w:t>(Fora dos Envelopes)</w:t>
      </w:r>
    </w:p>
    <w:p w:rsidR="00005D59" w:rsidRDefault="00005D59" w:rsidP="00005D59">
      <w:pPr>
        <w:spacing w:line="360" w:lineRule="auto"/>
        <w:jc w:val="center"/>
        <w:outlineLvl w:val="0"/>
        <w:rPr>
          <w:b/>
          <w:sz w:val="20"/>
          <w:szCs w:val="20"/>
        </w:rPr>
      </w:pPr>
    </w:p>
    <w:p w:rsidR="00005D59" w:rsidRDefault="00005D59" w:rsidP="00005D59">
      <w:pPr>
        <w:spacing w:line="360" w:lineRule="auto"/>
        <w:jc w:val="center"/>
        <w:outlineLvl w:val="0"/>
        <w:rPr>
          <w:b/>
          <w:sz w:val="20"/>
          <w:szCs w:val="20"/>
        </w:rPr>
      </w:pPr>
      <w:r>
        <w:rPr>
          <w:b/>
          <w:sz w:val="20"/>
          <w:szCs w:val="20"/>
        </w:rPr>
        <w:t>PREGÃO nº 16/2016</w:t>
      </w:r>
    </w:p>
    <w:p w:rsidR="00005D59" w:rsidRDefault="00005D59" w:rsidP="00005D59">
      <w:pPr>
        <w:spacing w:line="360" w:lineRule="auto"/>
        <w:jc w:val="center"/>
        <w:rPr>
          <w:b/>
          <w:sz w:val="20"/>
          <w:szCs w:val="20"/>
        </w:rPr>
      </w:pPr>
    </w:p>
    <w:p w:rsidR="00005D59" w:rsidRDefault="00005D59" w:rsidP="00005D59">
      <w:pPr>
        <w:spacing w:line="360" w:lineRule="auto"/>
        <w:jc w:val="center"/>
        <w:rPr>
          <w:b/>
          <w:sz w:val="20"/>
          <w:szCs w:val="20"/>
        </w:rPr>
      </w:pPr>
    </w:p>
    <w:p w:rsidR="00005D59" w:rsidRDefault="00005D59" w:rsidP="00005D59">
      <w:pPr>
        <w:spacing w:line="360" w:lineRule="auto"/>
        <w:jc w:val="center"/>
        <w:outlineLvl w:val="0"/>
        <w:rPr>
          <w:b/>
          <w:sz w:val="20"/>
          <w:szCs w:val="20"/>
        </w:rPr>
      </w:pPr>
      <w:r>
        <w:rPr>
          <w:b/>
          <w:sz w:val="20"/>
          <w:szCs w:val="20"/>
        </w:rPr>
        <w:t>DECLARAÇÃO DE HABILITAÇÃO</w:t>
      </w:r>
    </w:p>
    <w:p w:rsidR="00005D59" w:rsidRDefault="00005D59" w:rsidP="00005D59">
      <w:pPr>
        <w:spacing w:line="360" w:lineRule="auto"/>
        <w:jc w:val="both"/>
        <w:rPr>
          <w:sz w:val="20"/>
          <w:szCs w:val="20"/>
        </w:rPr>
      </w:pPr>
    </w:p>
    <w:p w:rsidR="00005D59" w:rsidRDefault="00005D59" w:rsidP="00005D59">
      <w:pPr>
        <w:spacing w:line="360" w:lineRule="auto"/>
        <w:jc w:val="both"/>
        <w:rPr>
          <w:sz w:val="20"/>
          <w:szCs w:val="20"/>
        </w:rPr>
      </w:pPr>
      <w:r>
        <w:rPr>
          <w:sz w:val="20"/>
          <w:szCs w:val="20"/>
        </w:rPr>
        <w:t>A empresa ...................................................., inscrita no CNPJ sob o nº........................................, licitante no Pregão nº 16/2016,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005D59" w:rsidRDefault="00005D59" w:rsidP="00005D59">
      <w:pPr>
        <w:spacing w:line="360" w:lineRule="auto"/>
        <w:jc w:val="both"/>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r>
        <w:rPr>
          <w:sz w:val="20"/>
          <w:szCs w:val="20"/>
        </w:rPr>
        <w:t>........................, ....... de ......................... de 2016.</w:t>
      </w: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r>
        <w:rPr>
          <w:sz w:val="20"/>
          <w:szCs w:val="20"/>
        </w:rPr>
        <w:t>______________________________</w:t>
      </w:r>
    </w:p>
    <w:p w:rsidR="00005D59" w:rsidRDefault="00005D59" w:rsidP="00005D59">
      <w:pPr>
        <w:spacing w:line="360" w:lineRule="auto"/>
        <w:jc w:val="center"/>
        <w:outlineLvl w:val="0"/>
        <w:rPr>
          <w:sz w:val="20"/>
          <w:szCs w:val="20"/>
        </w:rPr>
      </w:pPr>
      <w:r>
        <w:rPr>
          <w:sz w:val="20"/>
          <w:szCs w:val="20"/>
        </w:rPr>
        <w:t>Assinatura e carimbo</w:t>
      </w:r>
    </w:p>
    <w:p w:rsidR="00005D59" w:rsidRDefault="00005D59" w:rsidP="00005D59">
      <w:pPr>
        <w:spacing w:line="360" w:lineRule="auto"/>
        <w:jc w:val="center"/>
        <w:rPr>
          <w:sz w:val="20"/>
          <w:szCs w:val="20"/>
        </w:rPr>
      </w:pPr>
      <w:r>
        <w:rPr>
          <w:sz w:val="20"/>
          <w:szCs w:val="20"/>
        </w:rPr>
        <w:t>(representante legal)</w:t>
      </w:r>
    </w:p>
    <w:p w:rsidR="00005D59" w:rsidRDefault="00005D59" w:rsidP="00005D59">
      <w:pPr>
        <w:spacing w:line="360" w:lineRule="auto"/>
        <w:ind w:left="360"/>
        <w:jc w:val="center"/>
        <w:rPr>
          <w:bCs/>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both"/>
        <w:rPr>
          <w:sz w:val="20"/>
          <w:szCs w:val="20"/>
        </w:rPr>
      </w:pPr>
    </w:p>
    <w:p w:rsidR="00005D59" w:rsidRDefault="00005D59" w:rsidP="00005D59">
      <w:pPr>
        <w:spacing w:line="360" w:lineRule="auto"/>
        <w:jc w:val="both"/>
        <w:rPr>
          <w:sz w:val="20"/>
          <w:szCs w:val="20"/>
        </w:rPr>
      </w:pPr>
    </w:p>
    <w:p w:rsidR="00005D59" w:rsidRDefault="00005D59" w:rsidP="00005D59">
      <w:pPr>
        <w:spacing w:line="360" w:lineRule="auto"/>
        <w:jc w:val="both"/>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outlineLvl w:val="0"/>
        <w:rPr>
          <w:sz w:val="20"/>
          <w:szCs w:val="20"/>
        </w:rPr>
      </w:pPr>
    </w:p>
    <w:p w:rsidR="00005D59" w:rsidRDefault="00005D59" w:rsidP="00005D59">
      <w:pPr>
        <w:spacing w:line="360" w:lineRule="auto"/>
        <w:jc w:val="center"/>
        <w:rPr>
          <w:b/>
          <w:bCs/>
          <w:sz w:val="20"/>
          <w:szCs w:val="20"/>
        </w:rPr>
      </w:pPr>
    </w:p>
    <w:p w:rsidR="00005D59" w:rsidRDefault="00005D59" w:rsidP="00005D59">
      <w:pPr>
        <w:spacing w:line="360" w:lineRule="auto"/>
        <w:jc w:val="center"/>
        <w:rPr>
          <w:b/>
          <w:bCs/>
          <w:sz w:val="20"/>
          <w:szCs w:val="20"/>
        </w:rPr>
      </w:pPr>
    </w:p>
    <w:p w:rsidR="00005D59" w:rsidRDefault="00005D59" w:rsidP="00005D59">
      <w:pPr>
        <w:spacing w:line="360" w:lineRule="auto"/>
        <w:jc w:val="center"/>
        <w:rPr>
          <w:b/>
          <w:bCs/>
          <w:sz w:val="20"/>
          <w:szCs w:val="20"/>
        </w:rPr>
      </w:pPr>
    </w:p>
    <w:p w:rsidR="00005D59" w:rsidRDefault="00005D59" w:rsidP="00005D59">
      <w:pPr>
        <w:spacing w:line="360" w:lineRule="auto"/>
        <w:jc w:val="center"/>
        <w:rPr>
          <w:b/>
          <w:bCs/>
          <w:sz w:val="20"/>
          <w:szCs w:val="20"/>
        </w:rPr>
      </w:pPr>
    </w:p>
    <w:p w:rsidR="00005D59" w:rsidRDefault="00005D59" w:rsidP="00005D59">
      <w:pPr>
        <w:spacing w:line="360" w:lineRule="auto"/>
        <w:jc w:val="center"/>
        <w:rPr>
          <w:b/>
          <w:bCs/>
          <w:sz w:val="20"/>
          <w:szCs w:val="20"/>
        </w:rPr>
      </w:pPr>
      <w:r>
        <w:rPr>
          <w:b/>
          <w:bCs/>
          <w:sz w:val="20"/>
          <w:szCs w:val="20"/>
        </w:rPr>
        <w:t>ANEXO - IV</w:t>
      </w:r>
    </w:p>
    <w:p w:rsidR="00005D59" w:rsidRDefault="00005D59" w:rsidP="00005D59">
      <w:pPr>
        <w:spacing w:line="360" w:lineRule="auto"/>
        <w:jc w:val="center"/>
        <w:rPr>
          <w:b/>
          <w:sz w:val="20"/>
          <w:szCs w:val="20"/>
        </w:rPr>
      </w:pPr>
    </w:p>
    <w:p w:rsidR="00005D59" w:rsidRDefault="00005D59" w:rsidP="00005D59">
      <w:pPr>
        <w:spacing w:line="360" w:lineRule="auto"/>
        <w:jc w:val="center"/>
        <w:rPr>
          <w:b/>
          <w:bCs/>
          <w:sz w:val="20"/>
          <w:szCs w:val="20"/>
        </w:rPr>
      </w:pPr>
      <w:r>
        <w:rPr>
          <w:b/>
          <w:bCs/>
          <w:sz w:val="20"/>
          <w:szCs w:val="20"/>
        </w:rPr>
        <w:t>PREGÃO PRESENCIAL N.º 16/2016.</w:t>
      </w:r>
    </w:p>
    <w:p w:rsidR="00005D59" w:rsidRDefault="00005D59" w:rsidP="00005D59">
      <w:pPr>
        <w:spacing w:line="360" w:lineRule="auto"/>
        <w:jc w:val="center"/>
        <w:rPr>
          <w:b/>
          <w:bCs/>
          <w:sz w:val="20"/>
          <w:szCs w:val="20"/>
        </w:rPr>
      </w:pPr>
    </w:p>
    <w:p w:rsidR="00005D59" w:rsidRDefault="00005D59" w:rsidP="00005D59">
      <w:pPr>
        <w:spacing w:line="360" w:lineRule="auto"/>
        <w:jc w:val="center"/>
        <w:rPr>
          <w:b/>
          <w:bCs/>
          <w:sz w:val="20"/>
          <w:szCs w:val="20"/>
        </w:rPr>
      </w:pPr>
      <w:r>
        <w:rPr>
          <w:b/>
          <w:bCs/>
          <w:sz w:val="20"/>
          <w:szCs w:val="20"/>
        </w:rPr>
        <w:t>DECLARAÇÃO</w:t>
      </w:r>
    </w:p>
    <w:p w:rsidR="00005D59" w:rsidRDefault="00005D59" w:rsidP="00005D59">
      <w:pPr>
        <w:spacing w:line="360" w:lineRule="auto"/>
        <w:rPr>
          <w:b/>
          <w:bCs/>
          <w:sz w:val="20"/>
          <w:szCs w:val="20"/>
        </w:rPr>
      </w:pPr>
    </w:p>
    <w:p w:rsidR="00005D59" w:rsidRDefault="00005D59" w:rsidP="00005D59">
      <w:pPr>
        <w:spacing w:line="360" w:lineRule="auto"/>
        <w:rPr>
          <w:b/>
          <w:bCs/>
          <w:sz w:val="20"/>
          <w:szCs w:val="20"/>
        </w:rPr>
      </w:pPr>
    </w:p>
    <w:p w:rsidR="00005D59" w:rsidRDefault="00005D59" w:rsidP="00005D59">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005D59" w:rsidRDefault="00005D59" w:rsidP="00005D59">
      <w:pPr>
        <w:spacing w:line="360" w:lineRule="auto"/>
        <w:jc w:val="both"/>
        <w:rPr>
          <w:sz w:val="20"/>
          <w:szCs w:val="20"/>
        </w:rPr>
      </w:pPr>
    </w:p>
    <w:p w:rsidR="00005D59" w:rsidRDefault="00005D59" w:rsidP="00005D59">
      <w:pPr>
        <w:spacing w:line="360" w:lineRule="auto"/>
        <w:jc w:val="both"/>
        <w:rPr>
          <w:sz w:val="20"/>
          <w:szCs w:val="20"/>
        </w:rPr>
      </w:pPr>
    </w:p>
    <w:p w:rsidR="00005D59" w:rsidRDefault="00005D59" w:rsidP="00005D59">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005D59" w:rsidRDefault="00005D59" w:rsidP="00005D59">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005D59" w:rsidRDefault="00005D59" w:rsidP="00005D59">
      <w:pPr>
        <w:spacing w:line="360" w:lineRule="auto"/>
        <w:jc w:val="both"/>
        <w:rPr>
          <w:sz w:val="20"/>
          <w:szCs w:val="20"/>
        </w:rPr>
      </w:pPr>
    </w:p>
    <w:p w:rsidR="00005D59" w:rsidRDefault="00005D59" w:rsidP="00005D59">
      <w:pPr>
        <w:spacing w:line="360" w:lineRule="auto"/>
        <w:jc w:val="center"/>
        <w:rPr>
          <w:sz w:val="20"/>
          <w:szCs w:val="20"/>
        </w:rPr>
      </w:pPr>
      <w:r>
        <w:rPr>
          <w:sz w:val="20"/>
          <w:szCs w:val="20"/>
        </w:rPr>
        <w:t>........................, ....... de ......................... de 2016</w:t>
      </w: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p>
    <w:p w:rsidR="00005D59" w:rsidRDefault="00005D59" w:rsidP="00005D59">
      <w:pPr>
        <w:spacing w:line="360" w:lineRule="auto"/>
        <w:jc w:val="center"/>
        <w:rPr>
          <w:sz w:val="20"/>
          <w:szCs w:val="20"/>
        </w:rPr>
      </w:pPr>
      <w:r>
        <w:rPr>
          <w:sz w:val="20"/>
          <w:szCs w:val="20"/>
        </w:rPr>
        <w:t>______________________________</w:t>
      </w:r>
    </w:p>
    <w:p w:rsidR="00005D59" w:rsidRDefault="00005D59" w:rsidP="00005D59">
      <w:pPr>
        <w:spacing w:line="360" w:lineRule="auto"/>
        <w:jc w:val="center"/>
        <w:outlineLvl w:val="0"/>
        <w:rPr>
          <w:sz w:val="20"/>
          <w:szCs w:val="20"/>
        </w:rPr>
      </w:pPr>
      <w:r>
        <w:rPr>
          <w:sz w:val="20"/>
          <w:szCs w:val="20"/>
        </w:rPr>
        <w:t>Assinatura e carimbo</w:t>
      </w:r>
    </w:p>
    <w:p w:rsidR="00005D59" w:rsidRDefault="00005D59" w:rsidP="00005D59">
      <w:pPr>
        <w:spacing w:line="360" w:lineRule="auto"/>
        <w:jc w:val="center"/>
        <w:rPr>
          <w:sz w:val="20"/>
          <w:szCs w:val="20"/>
        </w:rPr>
      </w:pPr>
      <w:r>
        <w:rPr>
          <w:sz w:val="20"/>
          <w:szCs w:val="20"/>
        </w:rPr>
        <w:t>(representante legal)</w:t>
      </w:r>
    </w:p>
    <w:p w:rsidR="00005D59" w:rsidRDefault="00005D59" w:rsidP="00005D59">
      <w:pPr>
        <w:spacing w:line="360" w:lineRule="auto"/>
        <w:rPr>
          <w:sz w:val="20"/>
          <w:szCs w:val="20"/>
        </w:rPr>
      </w:pPr>
    </w:p>
    <w:p w:rsidR="00005D59" w:rsidRDefault="00005D59" w:rsidP="00005D59">
      <w:pPr>
        <w:spacing w:line="360" w:lineRule="auto"/>
        <w:rPr>
          <w:sz w:val="20"/>
          <w:szCs w:val="20"/>
        </w:rPr>
      </w:pPr>
    </w:p>
    <w:p w:rsidR="00005D59" w:rsidRDefault="00005D59" w:rsidP="00005D59"/>
    <w:p w:rsidR="00005D59" w:rsidRDefault="00005D59" w:rsidP="00005D59"/>
    <w:p w:rsidR="00005D59" w:rsidRDefault="00005D59" w:rsidP="00005D59"/>
    <w:p w:rsidR="00005D59" w:rsidRDefault="00005D59" w:rsidP="00005D59"/>
    <w:p w:rsidR="00EF3168" w:rsidRPr="00005D59" w:rsidRDefault="00EF3168" w:rsidP="00005D59"/>
    <w:sectPr w:rsidR="00EF3168" w:rsidRPr="00005D59" w:rsidSect="00D15A16">
      <w:headerReference w:type="even" r:id="rId8"/>
      <w:headerReference w:type="default" r:id="rId9"/>
      <w:footerReference w:type="even" r:id="rId10"/>
      <w:footerReference w:type="default" r:id="rId11"/>
      <w:headerReference w:type="first" r:id="rId12"/>
      <w:footerReference w:type="first" r:id="rId13"/>
      <w:pgSz w:w="11906" w:h="16838"/>
      <w:pgMar w:top="142" w:right="1134" w:bottom="1134"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6D" w:rsidRDefault="00C2396D">
      <w:r>
        <w:separator/>
      </w:r>
    </w:p>
  </w:endnote>
  <w:endnote w:type="continuationSeparator" w:id="0">
    <w:p w:rsidR="00C2396D" w:rsidRDefault="00C2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405A72" w:rsidP="00405A72">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6D" w:rsidRDefault="00C2396D">
      <w:r>
        <w:separator/>
      </w:r>
    </w:p>
  </w:footnote>
  <w:footnote w:type="continuationSeparator" w:id="0">
    <w:p w:rsidR="00C2396D" w:rsidRDefault="00C23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C2396D"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4E36FF0"/>
    <w:multiLevelType w:val="hybridMultilevel"/>
    <w:tmpl w:val="53344E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5A3747EC"/>
    <w:multiLevelType w:val="hybridMultilevel"/>
    <w:tmpl w:val="EB9E9C6C"/>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17/06/2016"/>
    <w:docVar w:name="DataAdjudicacao" w:val="01 de Janeiro de 1900"/>
    <w:docVar w:name="DataAssinatura" w:val="DataAssinatura"/>
    <w:docVar w:name="DataDecreto" w:val="02/01/2013"/>
    <w:docVar w:name="DataEntrEnvelope" w:val="DataEntrEnvelope"/>
    <w:docVar w:name="DataExtensoAdjudicacao" w:val="1 de Janeiro de 1900"/>
    <w:docVar w:name="DataExtensoAssinatura" w:val="DataExtensoAssinatura"/>
    <w:docVar w:name="DataExtensoHomolog" w:val="1 de Janeiro de 1900"/>
    <w:docVar w:name="DataExtensoProcesso" w:val="3 de Junho de 2016"/>
    <w:docVar w:name="DataExtensoPublicacao" w:val="3 de Junho de 2016"/>
    <w:docVar w:name="DataFinalRecEnvelope" w:val="17/06/2016"/>
    <w:docVar w:name="DataHomologacao" w:val="01/01/1900"/>
    <w:docVar w:name="DataInicioRecEnvelope" w:val="17/06/2016"/>
    <w:docVar w:name="DataPortaria" w:val="01/01/1900"/>
    <w:docVar w:name="DataProcesso" w:val="03/06/2016"/>
    <w:docVar w:name="DataPublicacao" w:val="03 de Junho de 2016"/>
    <w:docVar w:name="DataVencimento" w:val="DataVencimento"/>
    <w:docVar w:name="DecretoNomeacao" w:val="ATA  POSSE"/>
    <w:docVar w:name="Dotacoes" w:val="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O SERVIÇO PRESTADO"/>
    <w:docVar w:name="FormaReajuste" w:val=" "/>
    <w:docVar w:name="HoraAbertura" w:val="09:00"/>
    <w:docVar w:name="HoraEntrEnvelope" w:val="HoraEntrEnvelope"/>
    <w:docVar w:name="HoraFinalRecEnvelope" w:val="09:00"/>
    <w:docVar w:name="HoraInicioRecEnvelope" w:val="08:00"/>
    <w:docVar w:name="IdentifContratado" w:val="IdentifContratado"/>
    <w:docVar w:name="ItensLicitacao" w:val="_x000d__x000d_Item_x0009_    Quantidade_x0009_Unid_x0009_Nome do Material_x000d_   1_x0009_    25.000,000_x0009_MT2    _x0009_SERVIÇOS DE LEVANTAMENTO TOPOGRAFICO PLANIALTIMETRICO, COM ELABORAÇÃO E FORNECIMENTO DE MAPAS._x000d_   2_x0009_     2.000,000_x0009_MT     _x0009_SERVIÇO DE MARCAÇÕES E ALINHAMENTOS NO PERIMETRO URBANO     "/>
    <w:docVar w:name="ItensLicitacaoPorLote" w:val=" "/>
    <w:docVar w:name="ItensVencedores" w:val=" "/>
    <w:docVar w:name="ListaDctosProc" w:val="- CONJUNTA FAZENDA FEDERAL - TRIBUTOS E CONTRIBUICOES E CONTRIBUIÇÕES SOCIAIS.- FAZENDA ESTADUAL- FAZENDA MUNICIPAL- FGTS- CNDT-CERTIDÃO NEGATIVA DEBITOS TRABALHISTAS"/>
    <w:docVar w:name="LocalEntrega" w:val="CONFORME INDICAÇÃO DA ADM. MUNICIPAL"/>
    <w:docVar w:name="Modalidade" w:val="PREGÃO PRESENCIAL"/>
    <w:docVar w:name="NomeCentroCusto" w:val="Obras, Urbanismo, Infra-estrutura e Serv"/>
    <w:docVar w:name="NomeContratado" w:val="NomeContratado"/>
    <w:docVar w:name="NomeDiretorCompras" w:val="LUIZ CARLOS LORENSKI"/>
    <w:docVar w:name="NomeEstado" w:val="ESTADO DE SANTA CATARINA"/>
    <w:docVar w:name="NomeMembro1" w:val="GUSTAVO SARTORI"/>
    <w:docVar w:name="NomeMembro2" w:val="ROQUE ZAMBIAZI"/>
    <w:docVar w:name="NomeMembro3" w:val="LEILA M. B. MORESCHI"/>
    <w:docVar w:name="NomeMembro4" w:val="SONIA TEREZINHA GIUMBELLI MOROSINI"/>
    <w:docVar w:name="NomeMembro5" w:val=" "/>
    <w:docVar w:name="NomeMembro6" w:val=" "/>
    <w:docVar w:name="NomeMembro7" w:val=" "/>
    <w:docVar w:name="NomeMembro8" w:val=" "/>
    <w:docVar w:name="NomeOrgao" w:val="SECRETARIA MUNICIPAL TRANSPORTES, OBRAS E SERVIÇOS"/>
    <w:docVar w:name="NomePresComissao" w:val="LUIZ CARLOS LORENSKI"/>
    <w:docVar w:name="NomeRespCompras" w:val="LUIZ CARLOS LORENSKI"/>
    <w:docVar w:name="NomeRespContratado" w:val="NomeRespContratado"/>
    <w:docVar w:name="NomeSecretario" w:val="SONIA TEREZINHA GIUMBELLI MOROSINI"/>
    <w:docVar w:name="NomeTitular" w:val="GENÉSIO BRESSIANI"/>
    <w:docVar w:name="NomeUnidade" w:val="Obras, Urbanismo, Infra-estrutura e Serviços Gerai"/>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16/2016"/>
    <w:docVar w:name="NumeroOrgao" w:val="07"/>
    <w:docVar w:name="NumeroUnidade" w:val="07.02"/>
    <w:docVar w:name="NumLicitacao" w:val="16/2016"/>
    <w:docVar w:name="NumProcesso" w:val="40/2016"/>
    <w:docVar w:name="ObjetoContrato" w:val="ObjetoContrato"/>
    <w:docVar w:name="ObjetoLicitacao" w:val="CONTRATAÇÃO DE SERVIÇOS DE TOPOGRAFIA PLANIALTIMETRICA E SERVIÇOS DE MARCAÇÕES E ALINHAMENTOS, A SER EXECUTADO CONFORME NECESSIDADE NO DECORRER DO CORRENTE EXERCÍCIO DE 2016, CONFORME AS ESPECIFICAÇÕES CONTIDAS NO EDITAL E EM SEUS ANEXOS."/>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460ED"/>
    <w:rsid w:val="00005D59"/>
    <w:rsid w:val="00067180"/>
    <w:rsid w:val="000A1EE3"/>
    <w:rsid w:val="001A24F2"/>
    <w:rsid w:val="002612D9"/>
    <w:rsid w:val="002C1484"/>
    <w:rsid w:val="003B7938"/>
    <w:rsid w:val="00405A72"/>
    <w:rsid w:val="00417936"/>
    <w:rsid w:val="0061041F"/>
    <w:rsid w:val="00670919"/>
    <w:rsid w:val="0067101D"/>
    <w:rsid w:val="0068652A"/>
    <w:rsid w:val="0069603E"/>
    <w:rsid w:val="006D268A"/>
    <w:rsid w:val="0074051D"/>
    <w:rsid w:val="008460ED"/>
    <w:rsid w:val="008947BE"/>
    <w:rsid w:val="008B1274"/>
    <w:rsid w:val="009B2262"/>
    <w:rsid w:val="00AC2886"/>
    <w:rsid w:val="00AF3FA3"/>
    <w:rsid w:val="00C2396D"/>
    <w:rsid w:val="00CB2B28"/>
    <w:rsid w:val="00CF5EE0"/>
    <w:rsid w:val="00D15A16"/>
    <w:rsid w:val="00D27D6B"/>
    <w:rsid w:val="00DA7E2A"/>
    <w:rsid w:val="00E651AF"/>
    <w:rsid w:val="00E977B9"/>
    <w:rsid w:val="00EF3168"/>
    <w:rsid w:val="00F3270B"/>
    <w:rsid w:val="00F87F4B"/>
    <w:rsid w:val="00FB2A42"/>
    <w:rsid w:val="00FF5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005D59"/>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005D59"/>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005D59"/>
    <w:pPr>
      <w:spacing w:before="100" w:beforeAutospacing="1" w:after="100" w:afterAutospacing="1"/>
    </w:pPr>
  </w:style>
  <w:style w:type="paragraph" w:styleId="Recuodecorpodetexto">
    <w:name w:val="Body Text Indent"/>
    <w:basedOn w:val="Normal"/>
    <w:link w:val="RecuodecorpodetextoChar"/>
    <w:uiPriority w:val="99"/>
    <w:semiHidden/>
    <w:unhideWhenUsed/>
    <w:rsid w:val="00005D59"/>
    <w:pPr>
      <w:ind w:left="360"/>
      <w:jc w:val="both"/>
    </w:pPr>
    <w:rPr>
      <w:szCs w:val="20"/>
      <w:lang w:val="x-none" w:eastAsia="x-none"/>
    </w:rPr>
  </w:style>
  <w:style w:type="character" w:customStyle="1" w:styleId="RecuodecorpodetextoChar">
    <w:name w:val="Recuo de corpo de texto Char"/>
    <w:link w:val="Recuodecorpodetexto"/>
    <w:uiPriority w:val="99"/>
    <w:semiHidden/>
    <w:rsid w:val="00005D59"/>
    <w:rPr>
      <w:rFonts w:ascii="Times New Roman" w:eastAsia="Times New Roman" w:hAnsi="Times New Roman"/>
      <w:sz w:val="24"/>
      <w:lang w:val="x-none" w:eastAsia="x-none"/>
    </w:rPr>
  </w:style>
  <w:style w:type="paragraph" w:styleId="PargrafodaLista">
    <w:name w:val="List Paragraph"/>
    <w:basedOn w:val="Normal"/>
    <w:uiPriority w:val="34"/>
    <w:qFormat/>
    <w:rsid w:val="00005D59"/>
    <w:pPr>
      <w:ind w:left="720"/>
      <w:contextualSpacing/>
    </w:pPr>
  </w:style>
  <w:style w:type="paragraph" w:styleId="Textodebalo">
    <w:name w:val="Balloon Text"/>
    <w:basedOn w:val="Normal"/>
    <w:link w:val="TextodebaloChar"/>
    <w:uiPriority w:val="99"/>
    <w:semiHidden/>
    <w:unhideWhenUsed/>
    <w:rsid w:val="002C1484"/>
    <w:rPr>
      <w:rFonts w:ascii="Tahoma" w:hAnsi="Tahoma" w:cs="Tahoma"/>
      <w:sz w:val="16"/>
      <w:szCs w:val="16"/>
    </w:rPr>
  </w:style>
  <w:style w:type="character" w:customStyle="1" w:styleId="TextodebaloChar">
    <w:name w:val="Texto de balão Char"/>
    <w:link w:val="Textodebalo"/>
    <w:uiPriority w:val="99"/>
    <w:semiHidden/>
    <w:rsid w:val="002C14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005D59"/>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character" w:customStyle="1" w:styleId="Ttulo1Char">
    <w:name w:val="Título 1 Char"/>
    <w:link w:val="Ttulo1"/>
    <w:uiPriority w:val="9"/>
    <w:rsid w:val="00005D59"/>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005D59"/>
    <w:pPr>
      <w:spacing w:before="100" w:beforeAutospacing="1" w:after="100" w:afterAutospacing="1"/>
    </w:pPr>
  </w:style>
  <w:style w:type="paragraph" w:styleId="Recuodecorpodetexto">
    <w:name w:val="Body Text Indent"/>
    <w:basedOn w:val="Normal"/>
    <w:link w:val="RecuodecorpodetextoChar"/>
    <w:uiPriority w:val="99"/>
    <w:semiHidden/>
    <w:unhideWhenUsed/>
    <w:rsid w:val="00005D59"/>
    <w:pPr>
      <w:ind w:left="360"/>
      <w:jc w:val="both"/>
    </w:pPr>
    <w:rPr>
      <w:szCs w:val="20"/>
      <w:lang w:val="x-none" w:eastAsia="x-none"/>
    </w:rPr>
  </w:style>
  <w:style w:type="character" w:customStyle="1" w:styleId="RecuodecorpodetextoChar">
    <w:name w:val="Recuo de corpo de texto Char"/>
    <w:link w:val="Recuodecorpodetexto"/>
    <w:uiPriority w:val="99"/>
    <w:semiHidden/>
    <w:rsid w:val="00005D59"/>
    <w:rPr>
      <w:rFonts w:ascii="Times New Roman" w:eastAsia="Times New Roman" w:hAnsi="Times New Roman"/>
      <w:sz w:val="24"/>
      <w:lang w:val="x-none" w:eastAsia="x-none"/>
    </w:rPr>
  </w:style>
  <w:style w:type="paragraph" w:styleId="PargrafodaLista">
    <w:name w:val="List Paragraph"/>
    <w:basedOn w:val="Normal"/>
    <w:uiPriority w:val="34"/>
    <w:qFormat/>
    <w:rsid w:val="00005D59"/>
    <w:pPr>
      <w:ind w:left="720"/>
      <w:contextualSpacing/>
    </w:pPr>
  </w:style>
  <w:style w:type="paragraph" w:styleId="Textodebalo">
    <w:name w:val="Balloon Text"/>
    <w:basedOn w:val="Normal"/>
    <w:link w:val="TextodebaloChar"/>
    <w:uiPriority w:val="99"/>
    <w:semiHidden/>
    <w:unhideWhenUsed/>
    <w:rsid w:val="002C1484"/>
    <w:rPr>
      <w:rFonts w:ascii="Tahoma" w:hAnsi="Tahoma" w:cs="Tahoma"/>
      <w:sz w:val="16"/>
      <w:szCs w:val="16"/>
    </w:rPr>
  </w:style>
  <w:style w:type="character" w:customStyle="1" w:styleId="TextodebaloChar">
    <w:name w:val="Texto de balão Char"/>
    <w:link w:val="Textodebalo"/>
    <w:uiPriority w:val="99"/>
    <w:semiHidden/>
    <w:rsid w:val="002C14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5022</Words>
  <Characters>27123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32081</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2016-06-20T11:31:00Z</dcterms:created>
  <dcterms:modified xsi:type="dcterms:W3CDTF">2016-06-20T11:31:00Z</dcterms:modified>
</cp:coreProperties>
</file>