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15" w:rsidRDefault="009C5415" w:rsidP="00D86F49">
      <w:pPr>
        <w:pStyle w:val="Default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b/>
          <w:bCs/>
          <w:color w:val="auto"/>
          <w:sz w:val="28"/>
          <w:szCs w:val="28"/>
        </w:rPr>
        <w:t xml:space="preserve">     </w:t>
      </w:r>
      <w:r>
        <w:rPr>
          <w:rFonts w:ascii="Garamond" w:hAnsi="Garamond" w:cs="Calibri"/>
          <w:b/>
          <w:bCs/>
          <w:color w:val="auto"/>
          <w:sz w:val="28"/>
          <w:szCs w:val="28"/>
        </w:rPr>
        <w:t xml:space="preserve">                              </w:t>
      </w:r>
      <w:r w:rsidR="00D86F49">
        <w:rPr>
          <w:rFonts w:ascii="Garamond" w:hAnsi="Garamond" w:cs="Calibri"/>
          <w:b/>
          <w:bCs/>
          <w:color w:val="auto"/>
          <w:sz w:val="28"/>
          <w:szCs w:val="28"/>
        </w:rPr>
        <w:tab/>
      </w:r>
    </w:p>
    <w:p w:rsidR="009C5415" w:rsidRDefault="009C5415" w:rsidP="009C5415">
      <w:pPr>
        <w:ind w:left="2832"/>
        <w:jc w:val="both"/>
        <w:rPr>
          <w:rFonts w:ascii="Garamond" w:hAnsi="Garamond" w:cs="Calibri"/>
          <w:sz w:val="28"/>
          <w:szCs w:val="28"/>
        </w:rPr>
      </w:pPr>
    </w:p>
    <w:p w:rsidR="009C5415" w:rsidRDefault="009C5415" w:rsidP="009C5415">
      <w:pPr>
        <w:jc w:val="both"/>
        <w:rPr>
          <w:rFonts w:ascii="Garamond" w:hAnsi="Garamond" w:cs="Calibri"/>
          <w:bCs/>
          <w:sz w:val="28"/>
          <w:szCs w:val="28"/>
        </w:rPr>
      </w:pPr>
    </w:p>
    <w:p w:rsidR="009C5415" w:rsidRDefault="009C5415" w:rsidP="009C5415">
      <w:pPr>
        <w:autoSpaceDE w:val="0"/>
        <w:autoSpaceDN w:val="0"/>
        <w:adjustRightInd w:val="0"/>
        <w:ind w:left="2835"/>
        <w:jc w:val="both"/>
        <w:rPr>
          <w:rFonts w:ascii="Garamond" w:hAnsi="Garamond" w:cs="Arial-BoldMT"/>
          <w:bCs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JAIR ANTONIO GIUMBELLI</w:t>
      </w:r>
      <w:r>
        <w:rPr>
          <w:rFonts w:ascii="Garamond" w:hAnsi="Garamond" w:cs="Tahoma"/>
          <w:bCs/>
          <w:sz w:val="28"/>
          <w:szCs w:val="28"/>
        </w:rPr>
        <w:t xml:space="preserve">, Prefeito Municipal de Belmonte, Estado de Santa Catarina, no uso de suas atribuições legais, estabelecidas na </w:t>
      </w:r>
      <w:bookmarkStart w:id="0" w:name="_GoBack"/>
      <w:bookmarkEnd w:id="0"/>
      <w:r>
        <w:rPr>
          <w:rFonts w:ascii="Garamond" w:hAnsi="Garamond" w:cs="Tahoma"/>
          <w:bCs/>
          <w:sz w:val="28"/>
          <w:szCs w:val="28"/>
        </w:rPr>
        <w:t>Lei Orgânica Municipal,</w:t>
      </w: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 w:cs="Arial-BoldMT"/>
          <w:bCs/>
          <w:sz w:val="28"/>
          <w:szCs w:val="28"/>
        </w:rPr>
      </w:pP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 w:cs="Arial-BoldMT"/>
          <w:bCs/>
          <w:sz w:val="28"/>
          <w:szCs w:val="28"/>
        </w:rPr>
      </w:pPr>
      <w:r>
        <w:rPr>
          <w:rFonts w:ascii="Garamond" w:hAnsi="Garamond" w:cs="Arial-BoldMT"/>
          <w:b/>
          <w:bCs/>
          <w:sz w:val="28"/>
          <w:szCs w:val="28"/>
        </w:rPr>
        <w:t>CONSIDERANDO</w:t>
      </w:r>
      <w:r>
        <w:rPr>
          <w:rFonts w:ascii="Garamond" w:hAnsi="Garamond" w:cs="Arial-BoldMT"/>
          <w:bCs/>
          <w:sz w:val="28"/>
          <w:szCs w:val="28"/>
        </w:rPr>
        <w:t xml:space="preserve"> o estado de emergência em saúde pública de importância internacional declarado pela Organização Mundial de Saúde (OMS) em decorrência da infecção humana pelo novo Coronavírus (COVID19);</w:t>
      </w: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 w:cs="Arial-BoldMT"/>
          <w:bCs/>
          <w:sz w:val="28"/>
          <w:szCs w:val="28"/>
        </w:rPr>
      </w:pP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 w:cs="Arial-BoldMT"/>
          <w:bCs/>
          <w:sz w:val="28"/>
          <w:szCs w:val="28"/>
        </w:rPr>
      </w:pPr>
      <w:r>
        <w:rPr>
          <w:rFonts w:ascii="Garamond" w:hAnsi="Garamond" w:cs="Arial-BoldMT"/>
          <w:b/>
          <w:bCs/>
          <w:sz w:val="28"/>
          <w:szCs w:val="28"/>
        </w:rPr>
        <w:t>CONSIDERANDO</w:t>
      </w:r>
      <w:r>
        <w:rPr>
          <w:rFonts w:ascii="Garamond" w:hAnsi="Garamond" w:cs="Arial-BoldMT"/>
          <w:bCs/>
          <w:sz w:val="28"/>
          <w:szCs w:val="28"/>
        </w:rPr>
        <w:t xml:space="preserve"> a Lei Federal nº 13.979/2020 de 06 de fevereiro de 2020 que dispõe sobre as medidas de enfrentamento da emergência em saúde pública de importância internacional decorrente do Coronavírus (COVID19);</w:t>
      </w: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 w:cs="Arial-BoldMT"/>
          <w:bCs/>
          <w:sz w:val="28"/>
          <w:szCs w:val="28"/>
        </w:rPr>
      </w:pP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 w:cs="Arial-BoldMT"/>
          <w:bCs/>
          <w:sz w:val="28"/>
          <w:szCs w:val="28"/>
        </w:rPr>
      </w:pPr>
      <w:r>
        <w:rPr>
          <w:rFonts w:ascii="Garamond" w:hAnsi="Garamond" w:cs="Arial-BoldMT"/>
          <w:b/>
          <w:bCs/>
          <w:sz w:val="28"/>
          <w:szCs w:val="28"/>
        </w:rPr>
        <w:t>CONSIDERANDO</w:t>
      </w:r>
      <w:r>
        <w:rPr>
          <w:rFonts w:ascii="Garamond" w:hAnsi="Garamond" w:cs="Arial-BoldMT"/>
          <w:bCs/>
          <w:sz w:val="28"/>
          <w:szCs w:val="28"/>
        </w:rPr>
        <w:t xml:space="preserve"> o artigo 23, inciso II, da Constituição Federal, que determina a competência concorrente da União, Estados e Municípios para cuidar da saúde, bem como o artigo 30, inciso I, da Constituição, que dispõe que é de competência dos Municípios legislar sobre assuntos de interesse local;</w:t>
      </w: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 w:cs="Arial-BoldMT"/>
          <w:bCs/>
          <w:sz w:val="28"/>
          <w:szCs w:val="28"/>
        </w:rPr>
      </w:pP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b/>
          <w:sz w:val="28"/>
          <w:szCs w:val="28"/>
        </w:rPr>
        <w:t>CONSIDERANDO</w:t>
      </w:r>
      <w:r>
        <w:rPr>
          <w:rFonts w:ascii="Garamond" w:hAnsi="Garamond" w:cs="Verdana"/>
          <w:sz w:val="28"/>
          <w:szCs w:val="28"/>
        </w:rPr>
        <w:t xml:space="preserve"> os Decretos emitidos pelo Estado de Santa Catarina declarando estado de calamidade pública em todo o território catarinense,  estabelecendo </w:t>
      </w:r>
      <w:r>
        <w:rPr>
          <w:rFonts w:ascii="Garamond" w:hAnsi="Garamond"/>
          <w:sz w:val="28"/>
          <w:szCs w:val="28"/>
        </w:rPr>
        <w:t>medidas de combate</w:t>
      </w:r>
      <w:r>
        <w:rPr>
          <w:rFonts w:ascii="Garamond" w:hAnsi="Garamond"/>
          <w:sz w:val="28"/>
          <w:szCs w:val="28"/>
          <w:shd w:val="clear" w:color="auto" w:fill="F5F5F5"/>
        </w:rPr>
        <w:t xml:space="preserve"> </w:t>
      </w:r>
      <w:r w:rsidRPr="009C5415">
        <w:rPr>
          <w:rFonts w:ascii="Garamond" w:hAnsi="Garamond"/>
          <w:sz w:val="28"/>
          <w:szCs w:val="28"/>
          <w:shd w:val="clear" w:color="auto" w:fill="FFFFFF"/>
        </w:rPr>
        <w:t>e enfrentamento à pandemia da COVID-19 e atribuiu</w:t>
      </w:r>
      <w:r>
        <w:rPr>
          <w:rFonts w:ascii="Garamond" w:hAnsi="Garamond"/>
          <w:sz w:val="28"/>
          <w:szCs w:val="28"/>
        </w:rPr>
        <w:t xml:space="preserve"> às autoridades sanitárias municipais a competência para estabelecer medidas específicas que suspendam ou restrinjam as </w:t>
      </w:r>
      <w:r>
        <w:rPr>
          <w:rFonts w:ascii="Garamond" w:hAnsi="Garamond"/>
          <w:sz w:val="28"/>
          <w:szCs w:val="28"/>
        </w:rPr>
        <w:lastRenderedPageBreak/>
        <w:t>atividades a fim de conter a contaminação e a propagação do coronavírus em seus territórios</w:t>
      </w:r>
      <w:r>
        <w:rPr>
          <w:rFonts w:ascii="Garamond" w:hAnsi="Garamond" w:cs="Verdana"/>
          <w:sz w:val="28"/>
          <w:szCs w:val="28"/>
        </w:rPr>
        <w:t>;</w:t>
      </w: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 w:cs="Arial-BoldMT"/>
          <w:bCs/>
          <w:sz w:val="28"/>
          <w:szCs w:val="28"/>
        </w:rPr>
      </w:pPr>
    </w:p>
    <w:p w:rsidR="009C5415" w:rsidRDefault="009C5415" w:rsidP="009C5415">
      <w:pPr>
        <w:pStyle w:val="Estilo1"/>
        <w:tabs>
          <w:tab w:val="left" w:pos="1620"/>
        </w:tabs>
        <w:ind w:firstLine="1134"/>
        <w:rPr>
          <w:rFonts w:ascii="Garamond" w:hAnsi="Garamond" w:cs="Verdana"/>
          <w:szCs w:val="28"/>
        </w:rPr>
      </w:pPr>
      <w:r>
        <w:rPr>
          <w:rFonts w:ascii="Garamond" w:hAnsi="Garamond" w:cs="Verdana"/>
          <w:b/>
          <w:szCs w:val="28"/>
        </w:rPr>
        <w:t>CONSIDERANDO</w:t>
      </w:r>
      <w:r>
        <w:rPr>
          <w:rFonts w:ascii="Garamond" w:hAnsi="Garamond" w:cs="Verdana"/>
          <w:szCs w:val="28"/>
        </w:rPr>
        <w:t xml:space="preserve"> a Portaria Estadual nº 464 de 03 de julho de 2020 que instituiu o programa de descentralização e regionalização das ações de combate ao COVID-19 prevendo que os municípios de uma mesma Região de Saúde possam tomar decisões no sentido de restringir atividades sociais e econômicas embasados em critérios e dados epidemiológicos locais pertinentes a curva de contaminação e disseminação do novo Coronavirus – COVID-19;</w:t>
      </w: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CONSIDERANDO</w:t>
      </w:r>
      <w:r>
        <w:rPr>
          <w:rFonts w:ascii="Garamond" w:hAnsi="Garamond"/>
          <w:sz w:val="28"/>
          <w:szCs w:val="28"/>
        </w:rPr>
        <w:t xml:space="preserve"> o Decreto Estadual nº 1.027 de 18 de dezembro de 2020 que institui regras para organização das medidas para o enfrentamento da pandemia COVID-19 no Estado de Santa Catarina;</w:t>
      </w: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CONSIDERANDO</w:t>
      </w:r>
      <w:r>
        <w:rPr>
          <w:rFonts w:ascii="Garamond" w:hAnsi="Garamond"/>
          <w:sz w:val="28"/>
          <w:szCs w:val="28"/>
        </w:rPr>
        <w:t xml:space="preserve"> a situação epidemiológica local, o crescente número de pessoas contaminadas, a falta de vagas de leitos de UTI nos hospitais da região do extremo oeste e oeste catarinense e, decisão conjunta dos municípios que integram a AMEOSC tomada em assembleia extraordinária realizada na data de 16 de fevereiro de 2021;</w:t>
      </w: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 w:cs="Arial-BoldMT"/>
          <w:bCs/>
          <w:sz w:val="28"/>
          <w:szCs w:val="28"/>
        </w:rPr>
      </w:pPr>
    </w:p>
    <w:p w:rsidR="009C5415" w:rsidRDefault="009C5415" w:rsidP="009C5415">
      <w:pPr>
        <w:ind w:firstLine="1134"/>
        <w:jc w:val="both"/>
        <w:rPr>
          <w:rFonts w:ascii="Garamond" w:hAnsi="Garamond" w:cs="Calibri"/>
          <w:b/>
          <w:bCs/>
          <w:sz w:val="28"/>
          <w:szCs w:val="28"/>
        </w:rPr>
      </w:pPr>
      <w:r>
        <w:rPr>
          <w:rFonts w:ascii="Garamond" w:hAnsi="Garamond" w:cs="Calibri"/>
          <w:b/>
          <w:bCs/>
          <w:sz w:val="28"/>
          <w:szCs w:val="28"/>
        </w:rPr>
        <w:t>DECRETA:</w:t>
      </w:r>
    </w:p>
    <w:p w:rsidR="009C5415" w:rsidRDefault="009C5415" w:rsidP="009C5415">
      <w:pPr>
        <w:ind w:firstLine="1134"/>
        <w:jc w:val="both"/>
        <w:rPr>
          <w:rFonts w:ascii="Garamond" w:hAnsi="Garamond" w:cs="Calibri"/>
          <w:b/>
          <w:bCs/>
          <w:sz w:val="28"/>
          <w:szCs w:val="28"/>
        </w:rPr>
      </w:pP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Art. 1º - Ficam </w:t>
      </w:r>
      <w:r>
        <w:rPr>
          <w:rFonts w:ascii="Garamond" w:hAnsi="Garamond"/>
          <w:b/>
          <w:sz w:val="28"/>
          <w:szCs w:val="28"/>
        </w:rPr>
        <w:t>SUSPENSAS</w:t>
      </w:r>
      <w:r>
        <w:rPr>
          <w:rFonts w:ascii="Garamond" w:hAnsi="Garamond"/>
          <w:sz w:val="28"/>
          <w:szCs w:val="28"/>
        </w:rPr>
        <w:t xml:space="preserve"> no território deste município, até o dia </w:t>
      </w:r>
      <w:r>
        <w:rPr>
          <w:rFonts w:ascii="Garamond" w:hAnsi="Garamond"/>
          <w:b/>
          <w:sz w:val="28"/>
          <w:szCs w:val="28"/>
        </w:rPr>
        <w:t>1º de março de 2021</w:t>
      </w:r>
      <w:r>
        <w:rPr>
          <w:rFonts w:ascii="Garamond" w:hAnsi="Garamond"/>
          <w:sz w:val="28"/>
          <w:szCs w:val="28"/>
        </w:rPr>
        <w:t>:</w:t>
      </w: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as </w:t>
      </w:r>
      <w:r>
        <w:rPr>
          <w:rFonts w:ascii="Garamond" w:hAnsi="Garamond"/>
          <w:sz w:val="28"/>
          <w:szCs w:val="28"/>
          <w:u w:val="single"/>
        </w:rPr>
        <w:t>aulas presenciais</w:t>
      </w:r>
      <w:r>
        <w:rPr>
          <w:rFonts w:ascii="Garamond" w:hAnsi="Garamond"/>
          <w:sz w:val="28"/>
          <w:szCs w:val="28"/>
        </w:rPr>
        <w:t xml:space="preserve"> nas unidades de ensino municipal e estadual, das redes pública e privada, relacionadas a educação infantil, ensino </w:t>
      </w:r>
      <w:r>
        <w:rPr>
          <w:rFonts w:ascii="Garamond" w:hAnsi="Garamond"/>
          <w:sz w:val="28"/>
          <w:szCs w:val="28"/>
        </w:rPr>
        <w:lastRenderedPageBreak/>
        <w:t>fundamental, nível médio, educação de jovens e adultos (EJA), sem prejuízo da realização das aulas na modalidade à distância/”</w:t>
      </w:r>
      <w:r>
        <w:rPr>
          <w:rFonts w:ascii="Garamond" w:hAnsi="Garamond"/>
          <w:i/>
          <w:sz w:val="28"/>
          <w:szCs w:val="28"/>
        </w:rPr>
        <w:t>on line</w:t>
      </w:r>
      <w:r>
        <w:rPr>
          <w:rFonts w:ascii="Garamond" w:hAnsi="Garamond"/>
          <w:sz w:val="28"/>
          <w:szCs w:val="28"/>
        </w:rPr>
        <w:t>”;</w:t>
      </w:r>
    </w:p>
    <w:p w:rsidR="009C5415" w:rsidRDefault="009C5415" w:rsidP="009C5415">
      <w:pPr>
        <w:pStyle w:val="PargrafodaLista"/>
        <w:autoSpaceDE w:val="0"/>
        <w:autoSpaceDN w:val="0"/>
        <w:adjustRightInd w:val="0"/>
        <w:ind w:left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as </w:t>
      </w:r>
      <w:r>
        <w:rPr>
          <w:rFonts w:ascii="Garamond" w:hAnsi="Garamond"/>
          <w:sz w:val="28"/>
          <w:szCs w:val="28"/>
          <w:u w:val="single"/>
        </w:rPr>
        <w:t>atividades de bares, petiscarias, choperias, cervejarias e outros locais congêneres</w:t>
      </w:r>
      <w:r>
        <w:rPr>
          <w:rFonts w:ascii="Garamond" w:hAnsi="Garamond"/>
          <w:sz w:val="28"/>
          <w:szCs w:val="28"/>
        </w:rPr>
        <w:t xml:space="preserve"> destinados a happy hours ou consumo predominantemente de bebidas alcoólicas em qualquer horário;</w:t>
      </w:r>
    </w:p>
    <w:p w:rsidR="009C5415" w:rsidRDefault="009C5415" w:rsidP="009C5415">
      <w:pPr>
        <w:pStyle w:val="PargrafodaLista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a </w:t>
      </w:r>
      <w:r>
        <w:rPr>
          <w:rFonts w:ascii="Garamond" w:hAnsi="Garamond"/>
          <w:sz w:val="28"/>
          <w:szCs w:val="28"/>
          <w:u w:val="single"/>
        </w:rPr>
        <w:t>prática de atividades esportivas coletivas e recreativas</w:t>
      </w:r>
      <w:r>
        <w:rPr>
          <w:rFonts w:ascii="Garamond" w:hAnsi="Garamond"/>
          <w:sz w:val="28"/>
          <w:szCs w:val="28"/>
        </w:rPr>
        <w:t xml:space="preserve">, como futebol, carteados, dominó, bocha, bilhar e outras modalidades que possam aglomerar pessoas, em estabelecimentos sediados na cidade e no interior deste município, inclusive aquelas de treinamentos realizadas por clubes e escolas;  </w:t>
      </w:r>
    </w:p>
    <w:p w:rsidR="009C5415" w:rsidRDefault="009C5415" w:rsidP="009C5415">
      <w:pPr>
        <w:pStyle w:val="PargrafodaLista"/>
        <w:rPr>
          <w:rFonts w:ascii="Garamond" w:hAnsi="Garamond"/>
          <w:b/>
          <w:color w:val="FF0000"/>
          <w:sz w:val="28"/>
          <w:szCs w:val="28"/>
        </w:rPr>
      </w:pPr>
    </w:p>
    <w:p w:rsidR="009C5415" w:rsidRDefault="009C5415" w:rsidP="009C54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Todas as </w:t>
      </w:r>
      <w:r>
        <w:rPr>
          <w:rFonts w:ascii="Garamond" w:hAnsi="Garamond"/>
          <w:sz w:val="28"/>
          <w:szCs w:val="28"/>
          <w:u w:val="single"/>
        </w:rPr>
        <w:t>atividades religiosas</w:t>
      </w:r>
      <w:r>
        <w:rPr>
          <w:rFonts w:ascii="Garamond" w:hAnsi="Garamond"/>
          <w:sz w:val="28"/>
          <w:szCs w:val="28"/>
        </w:rPr>
        <w:t xml:space="preserve"> presenciais em templos e igrejas;</w:t>
      </w:r>
    </w:p>
    <w:p w:rsidR="009C5415" w:rsidRDefault="009C5415" w:rsidP="009C5415">
      <w:pPr>
        <w:pStyle w:val="PargrafodaLista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todas as atividades pertinentes a </w:t>
      </w:r>
      <w:r>
        <w:rPr>
          <w:rFonts w:ascii="Garamond" w:hAnsi="Garamond"/>
          <w:sz w:val="28"/>
          <w:szCs w:val="28"/>
          <w:u w:val="single"/>
        </w:rPr>
        <w:t xml:space="preserve">cinemas, teatros, shows, espetáculos, festas e eventos </w:t>
      </w:r>
      <w:r>
        <w:rPr>
          <w:rFonts w:ascii="Garamond" w:hAnsi="Garamond"/>
          <w:sz w:val="28"/>
          <w:szCs w:val="28"/>
        </w:rPr>
        <w:t>que acarretem a aglomeração de pessoas;</w:t>
      </w:r>
    </w:p>
    <w:p w:rsidR="009C5415" w:rsidRDefault="009C5415" w:rsidP="009C5415">
      <w:pPr>
        <w:pStyle w:val="PargrafodaLista"/>
        <w:autoSpaceDE w:val="0"/>
        <w:autoSpaceDN w:val="0"/>
        <w:adjustRightInd w:val="0"/>
        <w:ind w:left="149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 funcionamento de </w:t>
      </w:r>
      <w:r>
        <w:rPr>
          <w:rFonts w:ascii="Garamond" w:hAnsi="Garamond"/>
          <w:sz w:val="28"/>
          <w:szCs w:val="28"/>
          <w:u w:val="single"/>
        </w:rPr>
        <w:t>campings e áreas de lazer</w:t>
      </w:r>
      <w:r>
        <w:rPr>
          <w:rFonts w:ascii="Garamond" w:hAnsi="Garamond"/>
          <w:sz w:val="28"/>
          <w:szCs w:val="28"/>
        </w:rPr>
        <w:t xml:space="preserve"> de associações e entidades afins;</w:t>
      </w:r>
    </w:p>
    <w:p w:rsidR="009C5415" w:rsidRDefault="009C5415" w:rsidP="009C5415">
      <w:pPr>
        <w:pStyle w:val="PargrafodaLista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a realização de </w:t>
      </w:r>
      <w:r>
        <w:rPr>
          <w:rFonts w:ascii="Garamond" w:hAnsi="Garamond"/>
          <w:sz w:val="28"/>
          <w:szCs w:val="28"/>
          <w:u w:val="single"/>
        </w:rPr>
        <w:t>velórios por período superior a 06 (seis) horas</w:t>
      </w:r>
      <w:r>
        <w:rPr>
          <w:rFonts w:ascii="Garamond" w:hAnsi="Garamond"/>
          <w:sz w:val="28"/>
          <w:szCs w:val="28"/>
        </w:rPr>
        <w:t>;</w:t>
      </w:r>
    </w:p>
    <w:p w:rsidR="009C5415" w:rsidRDefault="009C5415" w:rsidP="009C5415">
      <w:pPr>
        <w:pStyle w:val="PargrafodaLista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realização de </w:t>
      </w:r>
      <w:r>
        <w:rPr>
          <w:rFonts w:ascii="Garamond" w:hAnsi="Garamond"/>
          <w:sz w:val="28"/>
          <w:szCs w:val="28"/>
          <w:u w:val="single"/>
        </w:rPr>
        <w:t>transporte coletivo urbano municipal</w:t>
      </w:r>
      <w:r>
        <w:rPr>
          <w:rFonts w:ascii="Garamond" w:hAnsi="Garamond"/>
          <w:sz w:val="28"/>
          <w:szCs w:val="28"/>
        </w:rPr>
        <w:t>;</w:t>
      </w:r>
    </w:p>
    <w:p w:rsidR="009C5415" w:rsidRDefault="009C5415" w:rsidP="009C5415">
      <w:pPr>
        <w:pStyle w:val="PargrafodaLista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concentração e a permanência de pessoas em </w:t>
      </w:r>
      <w:r>
        <w:rPr>
          <w:rFonts w:ascii="Garamond" w:hAnsi="Garamond"/>
          <w:sz w:val="28"/>
          <w:szCs w:val="28"/>
          <w:u w:val="single"/>
        </w:rPr>
        <w:t>espaços públicos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  <w:u w:val="single"/>
        </w:rPr>
        <w:t>de uso coletivos,</w:t>
      </w:r>
      <w:r>
        <w:rPr>
          <w:rFonts w:ascii="Garamond" w:hAnsi="Garamond"/>
          <w:sz w:val="28"/>
          <w:szCs w:val="28"/>
        </w:rPr>
        <w:t xml:space="preserve"> como parques, praças e afins;</w:t>
      </w:r>
    </w:p>
    <w:p w:rsidR="009C5415" w:rsidRDefault="009C5415" w:rsidP="009C5415">
      <w:pPr>
        <w:pStyle w:val="PargrafodaLista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 funcionamento de </w:t>
      </w:r>
      <w:r>
        <w:rPr>
          <w:rFonts w:ascii="Garamond" w:hAnsi="Garamond"/>
          <w:sz w:val="28"/>
          <w:szCs w:val="28"/>
          <w:u w:val="single"/>
        </w:rPr>
        <w:t>casas noturnas</w:t>
      </w:r>
      <w:r>
        <w:rPr>
          <w:rFonts w:ascii="Garamond" w:hAnsi="Garamond"/>
          <w:sz w:val="28"/>
          <w:szCs w:val="28"/>
        </w:rPr>
        <w:t>.</w:t>
      </w:r>
    </w:p>
    <w:p w:rsidR="009C5415" w:rsidRDefault="009C5415" w:rsidP="009C5415">
      <w:pPr>
        <w:pStyle w:val="PargrafodaLista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Parágrafo Único. Fica também </w:t>
      </w:r>
      <w:r>
        <w:rPr>
          <w:rFonts w:ascii="Garamond" w:hAnsi="Garamond"/>
          <w:b/>
          <w:sz w:val="28"/>
          <w:szCs w:val="28"/>
        </w:rPr>
        <w:t>SUSPENSO,</w:t>
      </w:r>
      <w:r>
        <w:rPr>
          <w:rFonts w:ascii="Garamond" w:hAnsi="Garamond"/>
          <w:sz w:val="28"/>
          <w:szCs w:val="28"/>
        </w:rPr>
        <w:t xml:space="preserve"> pelo prazo de 30 (trinta) dias a contar da data deste Decreto, o atendimento presencial no Centro Municipal de Educação Pingo de Ouro (creche: berçário, maternal I, maternal II e maternal III).</w:t>
      </w:r>
    </w:p>
    <w:p w:rsidR="009C5415" w:rsidRDefault="009C5415" w:rsidP="009C5415">
      <w:pPr>
        <w:pStyle w:val="PargrafodaLista"/>
        <w:autoSpaceDE w:val="0"/>
        <w:autoSpaceDN w:val="0"/>
        <w:adjustRightInd w:val="0"/>
        <w:ind w:left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9C5415" w:rsidRDefault="009C5415" w:rsidP="009C5415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Art. 2º - Os restaurantes e lanchonetes poderão realizar atendimentos presenciais ao público exclusivamente no horário compreendido das </w:t>
      </w:r>
      <w:r>
        <w:rPr>
          <w:rFonts w:ascii="Garamond" w:hAnsi="Garamond"/>
          <w:sz w:val="28"/>
          <w:szCs w:val="28"/>
          <w:u w:val="single"/>
        </w:rPr>
        <w:t>10:30 às 14:00 horas</w:t>
      </w:r>
      <w:r>
        <w:rPr>
          <w:rFonts w:ascii="Garamond" w:hAnsi="Garamond"/>
          <w:sz w:val="28"/>
          <w:szCs w:val="28"/>
        </w:rPr>
        <w:t xml:space="preserve"> e observando a lotação máxima preconizadas pelo </w:t>
      </w:r>
      <w:r>
        <w:rPr>
          <w:rFonts w:ascii="Garamond" w:hAnsi="Garamond"/>
          <w:sz w:val="28"/>
          <w:szCs w:val="28"/>
        </w:rPr>
        <w:lastRenderedPageBreak/>
        <w:t>Estado de Santa Catarina. Nos demais horários, poderá ser realizado o atendimento por meio de delivery.</w:t>
      </w:r>
    </w:p>
    <w:p w:rsidR="009C5415" w:rsidRDefault="009C5415" w:rsidP="009C5415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1º - Considera-se atividade de restaurante e lanchonete, para fins deste Decreto, aquela destinada a servir almoço e/ou alimentação nos horários previstos no caput deste artigo.</w:t>
      </w:r>
    </w:p>
    <w:p w:rsidR="009C5415" w:rsidRDefault="009C5415" w:rsidP="009C5415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 2º - O atendimento presencial por restaurantes e lanchonetes, nos horários previstos no caput deste artigo, deverá atender rigorosamente às determinações das autoridades sanitárias e de saúde relativas ao COVID-19, como a obrigatoriedade do uso de máscaras, disponibilização de álcool gel, luvas descartáveis, medidores de temperatura na entrada do estabelecimento e todas as demais medidas de segurança preconizadas pelos protocolos vigentes.</w:t>
      </w:r>
    </w:p>
    <w:p w:rsidR="009C5415" w:rsidRDefault="009C5415" w:rsidP="009C5415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Art. 3º - As academias e estabelecimentos afins poderão funcionar, respeitado o limite de 50% de sua capacidade normal e deverão atender rigorosamente às determinações das autoridades sanitárias e de saúde relativas ao COVID-19, como a obrigatoriedade do uso de máscaras, disponibilização de álcool gel, medidores de temperatura na entrada do estabelecimento e todas as demais medidas de segurança preconizadas pelos protocolos vigentes.</w:t>
      </w:r>
    </w:p>
    <w:p w:rsidR="009C5415" w:rsidRDefault="009C5415" w:rsidP="009C5415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textojustificadorecuoprimeiralinha"/>
        <w:spacing w:before="0" w:beforeAutospacing="0" w:after="0" w:afterAutospacing="0"/>
        <w:ind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Art. 4º - As pessoas diagnosticadas infectadas com o coronavírus (Covid-19), devem manter-se em isolamento pelo tempo recomendado pelo profissional de saúde, sob pena de aplicação da sanção prevista no artigo 268, do Código Penal, por infração a determinação do poder público destinada a impedir a propagação de doença contagiosa e, cumulativamente, às sanções previstas impostas por este Decreto, consistentes na aplicação de multa no valor de 2,0 URFM – Unidade Fiscal de Referência Municipal, com valor unitário vigente para 2021 de R$ 250,41 (duzentos e cinquenta reais e quarenta e um centavos).</w:t>
      </w:r>
    </w:p>
    <w:p w:rsidR="009C5415" w:rsidRDefault="009C5415" w:rsidP="009C5415">
      <w:pPr>
        <w:pStyle w:val="textojustificadorecuoprimeiralinha"/>
        <w:spacing w:before="0" w:beforeAutospacing="0" w:after="0" w:afterAutospacing="0"/>
        <w:ind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Art. 5º - Caberá à Vigilância Sanitária Municipal, compartilhada com Vigilância Sanitária Regional, à Defesa Civil Municipal e à Polícia Militar do Estado de Santa Catarina, a fiscalização das medidas constantes neste Decreto e demais normas sanitárias vigentes, as quais terão autonomia para </w:t>
      </w:r>
      <w:r>
        <w:rPr>
          <w:rFonts w:ascii="Garamond" w:hAnsi="Garamond"/>
          <w:sz w:val="28"/>
          <w:szCs w:val="28"/>
        </w:rPr>
        <w:lastRenderedPageBreak/>
        <w:t>interditar e/ou adotar qualquer outra medida necessária para garantia da saúde pública, nas situações em que os estabelecimentos estejam descumprindo as normas estabelecidas para enfrentamento da pandemia da COVID-19.</w:t>
      </w:r>
    </w:p>
    <w:p w:rsidR="009C5415" w:rsidRDefault="009C5415" w:rsidP="009C5415">
      <w:pPr>
        <w:autoSpaceDE w:val="0"/>
        <w:autoSpaceDN w:val="0"/>
        <w:adjustRightInd w:val="0"/>
        <w:ind w:firstLine="1134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C5415" w:rsidRDefault="009C5415" w:rsidP="009C5415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Art. 6º - Os demais estabelecimentos comerciais não elencados neste Decreto ficam obrigados a exigir de seus funcionários e clientes o uso de máscara de proteção facial e disponibilizar álcool gel em locais acessíveis.</w:t>
      </w:r>
    </w:p>
    <w:p w:rsidR="009C5415" w:rsidRDefault="009C5415" w:rsidP="009C5415">
      <w:pPr>
        <w:pStyle w:val="PargrafodaLista"/>
        <w:autoSpaceDE w:val="0"/>
        <w:autoSpaceDN w:val="0"/>
        <w:adjustRightInd w:val="0"/>
        <w:ind w:left="0"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textojustificadorecuoprimeiralinha"/>
        <w:spacing w:before="0" w:beforeAutospacing="0" w:after="0" w:afterAutospacing="0"/>
        <w:ind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Art. 7º - As medidas previstas neste Decreto poderão ser reavaliadas a qualquer momento, de acordo com a situação epidemiológica do município e da Região de Saúde.</w:t>
      </w:r>
    </w:p>
    <w:p w:rsidR="009C5415" w:rsidRDefault="009C5415" w:rsidP="009C5415">
      <w:pPr>
        <w:pStyle w:val="textojustificadorecuoprimeiralinha"/>
        <w:spacing w:before="0" w:beforeAutospacing="0" w:after="0" w:afterAutospacing="0"/>
        <w:ind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textojustificadorecuoprimeiralinha"/>
        <w:spacing w:before="0" w:beforeAutospacing="0" w:after="0" w:afterAutospacing="0"/>
        <w:ind w:firstLine="113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Art. 8º - Este Decreto entra em vigor na data de sua publicação.</w:t>
      </w:r>
    </w:p>
    <w:p w:rsidR="009C5415" w:rsidRDefault="009C5415" w:rsidP="009C5415">
      <w:pPr>
        <w:pStyle w:val="textojustificadorecuoprimeiralinha"/>
        <w:spacing w:before="0" w:beforeAutospacing="0" w:after="0" w:afterAutospacing="0"/>
        <w:ind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pStyle w:val="textojustificadorecuoprimeiralinha"/>
        <w:spacing w:before="0" w:beforeAutospacing="0" w:after="0" w:afterAutospacing="0"/>
        <w:ind w:firstLine="1134"/>
        <w:jc w:val="both"/>
        <w:rPr>
          <w:rFonts w:ascii="Garamond" w:hAnsi="Garamond"/>
          <w:sz w:val="28"/>
          <w:szCs w:val="28"/>
        </w:rPr>
      </w:pPr>
    </w:p>
    <w:p w:rsidR="009C5415" w:rsidRDefault="009C5415" w:rsidP="009C5415">
      <w:pPr>
        <w:jc w:val="center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Belmonte/SC, 17 de fevereiro de 2021.</w:t>
      </w:r>
    </w:p>
    <w:p w:rsidR="009C5415" w:rsidRDefault="009C5415" w:rsidP="009C5415">
      <w:pPr>
        <w:jc w:val="center"/>
        <w:rPr>
          <w:rFonts w:ascii="Garamond" w:hAnsi="Garamond" w:cs="Tahoma"/>
          <w:sz w:val="28"/>
          <w:szCs w:val="28"/>
        </w:rPr>
      </w:pPr>
    </w:p>
    <w:p w:rsidR="009C5415" w:rsidRDefault="009C5415" w:rsidP="009C5415">
      <w:pPr>
        <w:jc w:val="center"/>
        <w:rPr>
          <w:rFonts w:ascii="Garamond" w:hAnsi="Garamond" w:cs="Tahoma"/>
          <w:sz w:val="28"/>
          <w:szCs w:val="28"/>
        </w:rPr>
      </w:pPr>
    </w:p>
    <w:p w:rsidR="009C5415" w:rsidRDefault="009C5415" w:rsidP="009C5415">
      <w:pPr>
        <w:jc w:val="center"/>
        <w:rPr>
          <w:rFonts w:ascii="Garamond" w:hAnsi="Garamond" w:cs="Tahoma"/>
          <w:sz w:val="28"/>
          <w:szCs w:val="28"/>
        </w:rPr>
      </w:pPr>
    </w:p>
    <w:p w:rsidR="009C5415" w:rsidRDefault="009C5415" w:rsidP="009C5415">
      <w:pPr>
        <w:jc w:val="center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JAIR ANTONIO GIUMBELLI</w:t>
      </w:r>
    </w:p>
    <w:p w:rsidR="004F53C2" w:rsidRPr="009C5415" w:rsidRDefault="009C5415" w:rsidP="009C5415">
      <w:pPr>
        <w:jc w:val="center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Prefeito Municipal</w:t>
      </w:r>
    </w:p>
    <w:sectPr w:rsidR="004F53C2" w:rsidRPr="009C5415" w:rsidSect="00562145">
      <w:headerReference w:type="default" r:id="rId9"/>
      <w:footerReference w:type="default" r:id="rId10"/>
      <w:pgSz w:w="11906" w:h="16838"/>
      <w:pgMar w:top="-2836" w:right="1416" w:bottom="1418" w:left="1985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C8" w:rsidRDefault="00B31BC8" w:rsidP="001B57FE">
      <w:pPr>
        <w:spacing w:after="0" w:line="240" w:lineRule="auto"/>
      </w:pPr>
      <w:r>
        <w:separator/>
      </w:r>
    </w:p>
  </w:endnote>
  <w:endnote w:type="continuationSeparator" w:id="0">
    <w:p w:rsidR="00B31BC8" w:rsidRDefault="00B31BC8" w:rsidP="001B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FE" w:rsidRPr="00562145" w:rsidRDefault="001B57FE" w:rsidP="001B57FE">
    <w:pPr>
      <w:pStyle w:val="Rodap"/>
      <w:spacing w:after="0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(49) 3625 0066</w:t>
    </w:r>
  </w:p>
  <w:p w:rsidR="001B57FE" w:rsidRPr="00562145" w:rsidRDefault="001B57FE" w:rsidP="001B57FE">
    <w:pPr>
      <w:pStyle w:val="Rodap"/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Pr="0056214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www.belmonte.sc.gov.br</w:t>
      </w:r>
    </w:hyperlink>
    <w:r w:rsidRPr="00562145">
      <w:rPr>
        <w:rFonts w:ascii="Arial" w:hAnsi="Arial" w:cs="Arial"/>
        <w:sz w:val="18"/>
        <w:szCs w:val="18"/>
      </w:rPr>
      <w:t xml:space="preserve"> - e-mail: </w:t>
    </w:r>
    <w:hyperlink r:id="rId2" w:history="1">
      <w:r w:rsidRPr="0056214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belmonte@belmonte.sc.gov.br</w:t>
      </w:r>
    </w:hyperlink>
  </w:p>
  <w:p w:rsidR="001B57FE" w:rsidRPr="00562145" w:rsidRDefault="001B57FE" w:rsidP="001B57FE">
    <w:pPr>
      <w:pStyle w:val="Rodap"/>
      <w:spacing w:after="0"/>
      <w:jc w:val="center"/>
      <w:rPr>
        <w:rFonts w:ascii="Arial" w:hAnsi="Arial" w:cs="Arial"/>
        <w:sz w:val="18"/>
        <w:szCs w:val="18"/>
      </w:rPr>
    </w:pPr>
    <w:r w:rsidRPr="00562145">
      <w:rPr>
        <w:rFonts w:ascii="Arial" w:hAnsi="Arial" w:cs="Arial"/>
        <w:sz w:val="18"/>
        <w:szCs w:val="18"/>
      </w:rPr>
      <w:t>Rua Eng. Francisco Passos, 133 - CNPJ 80.912.108/0001-90 - CEP 89925-000 - Belmonte (SC)</w:t>
    </w:r>
  </w:p>
  <w:p w:rsidR="001B57FE" w:rsidRDefault="001B57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C8" w:rsidRDefault="00B31BC8" w:rsidP="001B57FE">
      <w:pPr>
        <w:spacing w:after="0" w:line="240" w:lineRule="auto"/>
      </w:pPr>
      <w:r>
        <w:separator/>
      </w:r>
    </w:p>
  </w:footnote>
  <w:footnote w:type="continuationSeparator" w:id="0">
    <w:p w:rsidR="00B31BC8" w:rsidRDefault="00B31BC8" w:rsidP="001B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310" w:type="dxa"/>
      <w:tblLayout w:type="fixed"/>
      <w:tblLook w:val="04A0" w:firstRow="1" w:lastRow="0" w:firstColumn="1" w:lastColumn="0" w:noHBand="0" w:noVBand="1"/>
    </w:tblPr>
    <w:tblGrid>
      <w:gridCol w:w="1844"/>
      <w:gridCol w:w="8646"/>
    </w:tblGrid>
    <w:tr w:rsidR="00562145" w:rsidTr="00562145">
      <w:trPr>
        <w:trHeight w:val="1560"/>
      </w:trPr>
      <w:tc>
        <w:tcPr>
          <w:tcW w:w="1844" w:type="dxa"/>
          <w:shd w:val="clear" w:color="auto" w:fill="auto"/>
          <w:vAlign w:val="center"/>
        </w:tcPr>
        <w:p w:rsidR="001B57FE" w:rsidRPr="006E0AB1" w:rsidRDefault="004D6CF0" w:rsidP="00562145">
          <w:pPr>
            <w:pStyle w:val="Cabealho"/>
            <w:jc w:val="center"/>
            <w:rPr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216660" cy="1216660"/>
                <wp:effectExtent l="0" t="0" r="2540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shd w:val="clear" w:color="auto" w:fill="auto"/>
        </w:tcPr>
        <w:p w:rsidR="001B57FE" w:rsidRPr="006E0AB1" w:rsidRDefault="001B57FE" w:rsidP="00562145">
          <w:pPr>
            <w:pStyle w:val="Cabealho"/>
            <w:spacing w:after="0"/>
            <w:ind w:left="-567"/>
            <w:rPr>
              <w:sz w:val="28"/>
              <w:szCs w:val="28"/>
              <w:lang w:val="pt-BR"/>
            </w:rPr>
          </w:pPr>
        </w:p>
        <w:p w:rsidR="00562145" w:rsidRPr="006E0AB1" w:rsidRDefault="00562145" w:rsidP="00562145">
          <w:pPr>
            <w:pStyle w:val="Cabealho"/>
            <w:spacing w:after="0"/>
            <w:ind w:left="33"/>
            <w:rPr>
              <w:sz w:val="14"/>
              <w:szCs w:val="14"/>
              <w:lang w:val="pt-BR"/>
            </w:rPr>
          </w:pPr>
        </w:p>
        <w:p w:rsidR="001B57FE" w:rsidRPr="006E0AB1" w:rsidRDefault="001B57FE" w:rsidP="00562145">
          <w:pPr>
            <w:pStyle w:val="Cabealho"/>
            <w:spacing w:after="0"/>
            <w:ind w:left="33"/>
            <w:rPr>
              <w:rFonts w:ascii="Arial" w:hAnsi="Arial" w:cs="Arial"/>
              <w:sz w:val="32"/>
              <w:szCs w:val="32"/>
              <w:lang w:val="pt-BR"/>
            </w:rPr>
          </w:pPr>
          <w:r w:rsidRPr="006E0AB1">
            <w:rPr>
              <w:rFonts w:ascii="Arial" w:hAnsi="Arial" w:cs="Arial"/>
              <w:sz w:val="32"/>
              <w:szCs w:val="32"/>
              <w:lang w:val="pt-BR"/>
            </w:rPr>
            <w:t>Estado de Santa Catarina</w:t>
          </w:r>
        </w:p>
        <w:p w:rsidR="001B57FE" w:rsidRPr="006E0AB1" w:rsidRDefault="001B57FE" w:rsidP="00562145">
          <w:pPr>
            <w:pStyle w:val="Cabealho"/>
            <w:spacing w:after="0"/>
            <w:ind w:left="33"/>
            <w:rPr>
              <w:b/>
              <w:lang w:val="pt-BR"/>
            </w:rPr>
          </w:pPr>
          <w:r w:rsidRPr="006E0AB1">
            <w:rPr>
              <w:rFonts w:ascii="Arial" w:hAnsi="Arial" w:cs="Arial"/>
              <w:b/>
              <w:sz w:val="32"/>
              <w:szCs w:val="32"/>
              <w:lang w:val="pt-BR"/>
            </w:rPr>
            <w:t>MUNICÍPIO DE BELMONTE</w:t>
          </w:r>
        </w:p>
      </w:tc>
    </w:tr>
  </w:tbl>
  <w:p w:rsidR="001B57FE" w:rsidRDefault="001B57FE" w:rsidP="00190D0D">
    <w:pPr>
      <w:pStyle w:val="Cabealho"/>
      <w:tabs>
        <w:tab w:val="clear" w:pos="4513"/>
        <w:tab w:val="clear" w:pos="9026"/>
        <w:tab w:val="left" w:pos="21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1B82"/>
    <w:multiLevelType w:val="hybridMultilevel"/>
    <w:tmpl w:val="3AD08C9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AE3700"/>
    <w:multiLevelType w:val="hybridMultilevel"/>
    <w:tmpl w:val="CAF6E5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122E3"/>
    <w:multiLevelType w:val="hybridMultilevel"/>
    <w:tmpl w:val="79FA0754"/>
    <w:lvl w:ilvl="0" w:tplc="C388E15E">
      <w:start w:val="1"/>
      <w:numFmt w:val="lowerLetter"/>
      <w:lvlText w:val="%1)"/>
      <w:lvlJc w:val="left"/>
      <w:pPr>
        <w:ind w:left="1494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1B20BF1"/>
    <w:multiLevelType w:val="hybridMultilevel"/>
    <w:tmpl w:val="A07C5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A1ADC"/>
    <w:multiLevelType w:val="hybridMultilevel"/>
    <w:tmpl w:val="098E06CA"/>
    <w:lvl w:ilvl="0" w:tplc="9E56F26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BD31A1B"/>
    <w:multiLevelType w:val="hybridMultilevel"/>
    <w:tmpl w:val="7452EC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FE"/>
    <w:rsid w:val="00026FB4"/>
    <w:rsid w:val="00055204"/>
    <w:rsid w:val="000C7F0C"/>
    <w:rsid w:val="000E38B0"/>
    <w:rsid w:val="00153711"/>
    <w:rsid w:val="001862F3"/>
    <w:rsid w:val="00190D0D"/>
    <w:rsid w:val="001B57FE"/>
    <w:rsid w:val="00212A0A"/>
    <w:rsid w:val="002260FA"/>
    <w:rsid w:val="002642BC"/>
    <w:rsid w:val="00267304"/>
    <w:rsid w:val="00273E1F"/>
    <w:rsid w:val="002A0BAB"/>
    <w:rsid w:val="00306CAB"/>
    <w:rsid w:val="00343E1D"/>
    <w:rsid w:val="0037308B"/>
    <w:rsid w:val="003C288D"/>
    <w:rsid w:val="00416D78"/>
    <w:rsid w:val="0042667D"/>
    <w:rsid w:val="004D6CF0"/>
    <w:rsid w:val="004E46BD"/>
    <w:rsid w:val="004E4EC8"/>
    <w:rsid w:val="004F15E1"/>
    <w:rsid w:val="004F53C2"/>
    <w:rsid w:val="00561E56"/>
    <w:rsid w:val="00562145"/>
    <w:rsid w:val="005B71EC"/>
    <w:rsid w:val="005C1ACA"/>
    <w:rsid w:val="005D4630"/>
    <w:rsid w:val="0065091D"/>
    <w:rsid w:val="006E0AB1"/>
    <w:rsid w:val="00701928"/>
    <w:rsid w:val="00775A58"/>
    <w:rsid w:val="00791161"/>
    <w:rsid w:val="00795624"/>
    <w:rsid w:val="007E6456"/>
    <w:rsid w:val="00822FD8"/>
    <w:rsid w:val="00847CD1"/>
    <w:rsid w:val="008A0B50"/>
    <w:rsid w:val="008B42FA"/>
    <w:rsid w:val="008C7269"/>
    <w:rsid w:val="008E1A5A"/>
    <w:rsid w:val="00981530"/>
    <w:rsid w:val="009C5415"/>
    <w:rsid w:val="009D7AD3"/>
    <w:rsid w:val="009E375F"/>
    <w:rsid w:val="009F198D"/>
    <w:rsid w:val="00A00721"/>
    <w:rsid w:val="00AB7FB0"/>
    <w:rsid w:val="00B012D3"/>
    <w:rsid w:val="00B31BC8"/>
    <w:rsid w:val="00B71C38"/>
    <w:rsid w:val="00B75F20"/>
    <w:rsid w:val="00BA7F45"/>
    <w:rsid w:val="00BB07B8"/>
    <w:rsid w:val="00BE6DF5"/>
    <w:rsid w:val="00C00E9F"/>
    <w:rsid w:val="00C73769"/>
    <w:rsid w:val="00CA5FD3"/>
    <w:rsid w:val="00CB53E5"/>
    <w:rsid w:val="00CD5990"/>
    <w:rsid w:val="00D44F3A"/>
    <w:rsid w:val="00D86D19"/>
    <w:rsid w:val="00D86F49"/>
    <w:rsid w:val="00E00451"/>
    <w:rsid w:val="00E705F5"/>
    <w:rsid w:val="00E7324F"/>
    <w:rsid w:val="00ED7F66"/>
    <w:rsid w:val="00EE4706"/>
    <w:rsid w:val="00F33ACD"/>
    <w:rsid w:val="00F80DB0"/>
    <w:rsid w:val="00F83F7E"/>
    <w:rsid w:val="00FA5B91"/>
    <w:rsid w:val="00FF0A4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E38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5D4630"/>
    <w:pPr>
      <w:keepNext/>
      <w:spacing w:after="0" w:line="240" w:lineRule="auto"/>
      <w:ind w:left="2268"/>
      <w:outlineLvl w:val="1"/>
    </w:pPr>
    <w:rPr>
      <w:rFonts w:ascii="Arial" w:eastAsia="Times New Roman" w:hAnsi="Arial"/>
      <w:sz w:val="24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D4630"/>
    <w:pPr>
      <w:keepNext/>
      <w:spacing w:after="0" w:line="240" w:lineRule="auto"/>
      <w:ind w:firstLine="2268"/>
      <w:outlineLvl w:val="2"/>
    </w:pPr>
    <w:rPr>
      <w:rFonts w:ascii="Tahoma" w:eastAsia="Times New Roman" w:hAnsi="Tahoma"/>
      <w:b/>
      <w:bCs/>
      <w:sz w:val="23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57FE"/>
    <w:pPr>
      <w:tabs>
        <w:tab w:val="center" w:pos="4513"/>
        <w:tab w:val="right" w:pos="9026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1B57F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B57FE"/>
    <w:pPr>
      <w:tabs>
        <w:tab w:val="center" w:pos="4513"/>
        <w:tab w:val="right" w:pos="9026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1B57F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7F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B57FE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1B5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B57FE"/>
    <w:rPr>
      <w:color w:val="0000FF"/>
      <w:u w:val="single"/>
    </w:rPr>
  </w:style>
  <w:style w:type="character" w:customStyle="1" w:styleId="Ttulo2Char">
    <w:name w:val="Título 2 Char"/>
    <w:link w:val="Ttulo2"/>
    <w:rsid w:val="005D4630"/>
    <w:rPr>
      <w:rFonts w:ascii="Arial" w:eastAsia="Times New Roman" w:hAnsi="Arial"/>
      <w:sz w:val="24"/>
    </w:rPr>
  </w:style>
  <w:style w:type="character" w:customStyle="1" w:styleId="Ttulo3Char">
    <w:name w:val="Título 3 Char"/>
    <w:link w:val="Ttulo3"/>
    <w:rsid w:val="005D4630"/>
    <w:rPr>
      <w:rFonts w:ascii="Tahoma" w:eastAsia="Times New Roman" w:hAnsi="Tahoma" w:cs="Tahoma"/>
      <w:b/>
      <w:bCs/>
      <w:sz w:val="23"/>
    </w:rPr>
  </w:style>
  <w:style w:type="paragraph" w:styleId="Corpodetexto2">
    <w:name w:val="Body Text 2"/>
    <w:basedOn w:val="Normal"/>
    <w:link w:val="Corpodetexto2Char"/>
    <w:rsid w:val="005D4630"/>
    <w:pPr>
      <w:spacing w:after="0" w:line="240" w:lineRule="auto"/>
      <w:jc w:val="both"/>
    </w:pPr>
    <w:rPr>
      <w:rFonts w:ascii="News Gothic MT" w:eastAsia="Times New Roman" w:hAnsi="News Gothic MT"/>
      <w:sz w:val="28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5D4630"/>
    <w:rPr>
      <w:rFonts w:ascii="News Gothic MT" w:eastAsia="Times New Roman" w:hAnsi="News Gothic MT"/>
      <w:sz w:val="28"/>
    </w:rPr>
  </w:style>
  <w:style w:type="paragraph" w:styleId="Corpodetexto3">
    <w:name w:val="Body Text 3"/>
    <w:basedOn w:val="Normal"/>
    <w:link w:val="Corpodetexto3Char"/>
    <w:rsid w:val="005D4630"/>
    <w:pPr>
      <w:widowControl w:val="0"/>
      <w:spacing w:after="0" w:line="240" w:lineRule="auto"/>
      <w:jc w:val="both"/>
    </w:pPr>
    <w:rPr>
      <w:rFonts w:ascii="Arial" w:eastAsia="Times New Roman" w:hAnsi="Arial"/>
      <w:snapToGrid w:val="0"/>
      <w:color w:val="00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5D4630"/>
    <w:rPr>
      <w:rFonts w:ascii="Arial" w:eastAsia="Times New Roman" w:hAnsi="Arial" w:cs="Arial"/>
      <w:snapToGrid w:val="0"/>
      <w:color w:val="000000"/>
    </w:rPr>
  </w:style>
  <w:style w:type="paragraph" w:customStyle="1" w:styleId="Textopadro">
    <w:name w:val="Texto padrão"/>
    <w:basedOn w:val="Normal"/>
    <w:rsid w:val="005D4630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B71C38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5371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47CD1"/>
  </w:style>
  <w:style w:type="character" w:styleId="nfase">
    <w:name w:val="Emphasis"/>
    <w:uiPriority w:val="20"/>
    <w:qFormat/>
    <w:rsid w:val="00ED7F66"/>
    <w:rPr>
      <w:i/>
      <w:iCs/>
    </w:rPr>
  </w:style>
  <w:style w:type="character" w:customStyle="1" w:styleId="Ttulo1Char">
    <w:name w:val="Título 1 Char"/>
    <w:link w:val="Ttulo1"/>
    <w:uiPriority w:val="9"/>
    <w:rsid w:val="000E38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E38B0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0E38B0"/>
    <w:rPr>
      <w:sz w:val="22"/>
      <w:szCs w:val="22"/>
      <w:lang w:eastAsia="en-US"/>
    </w:rPr>
  </w:style>
  <w:style w:type="character" w:customStyle="1" w:styleId="nomedeputado">
    <w:name w:val="nome_deputado"/>
    <w:rsid w:val="000E38B0"/>
  </w:style>
  <w:style w:type="paragraph" w:customStyle="1" w:styleId="CharCharCharCharCharCharCharCharCharChar1">
    <w:name w:val=" Char Char Char Char Char Char Char Char Char Char1"/>
    <w:basedOn w:val="Normal"/>
    <w:rsid w:val="005B71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42F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8B42F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B42F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8B42FA"/>
    <w:rPr>
      <w:sz w:val="16"/>
      <w:szCs w:val="16"/>
      <w:lang w:eastAsia="en-US"/>
    </w:rPr>
  </w:style>
  <w:style w:type="paragraph" w:customStyle="1" w:styleId="Default">
    <w:name w:val="Default"/>
    <w:rsid w:val="009C54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ojustificadorecuoprimeiralinha">
    <w:name w:val="texto_justificado_recuo_primeira_linha"/>
    <w:basedOn w:val="Normal"/>
    <w:rsid w:val="009C5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stilo1">
    <w:name w:val="Estilo1"/>
    <w:basedOn w:val="Normal"/>
    <w:rsid w:val="009C541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2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E38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5D4630"/>
    <w:pPr>
      <w:keepNext/>
      <w:spacing w:after="0" w:line="240" w:lineRule="auto"/>
      <w:ind w:left="2268"/>
      <w:outlineLvl w:val="1"/>
    </w:pPr>
    <w:rPr>
      <w:rFonts w:ascii="Arial" w:eastAsia="Times New Roman" w:hAnsi="Arial"/>
      <w:sz w:val="24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D4630"/>
    <w:pPr>
      <w:keepNext/>
      <w:spacing w:after="0" w:line="240" w:lineRule="auto"/>
      <w:ind w:firstLine="2268"/>
      <w:outlineLvl w:val="2"/>
    </w:pPr>
    <w:rPr>
      <w:rFonts w:ascii="Tahoma" w:eastAsia="Times New Roman" w:hAnsi="Tahoma"/>
      <w:b/>
      <w:bCs/>
      <w:sz w:val="23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57FE"/>
    <w:pPr>
      <w:tabs>
        <w:tab w:val="center" w:pos="4513"/>
        <w:tab w:val="right" w:pos="9026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1B57F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B57FE"/>
    <w:pPr>
      <w:tabs>
        <w:tab w:val="center" w:pos="4513"/>
        <w:tab w:val="right" w:pos="9026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1B57F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7F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B57FE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1B5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B57FE"/>
    <w:rPr>
      <w:color w:val="0000FF"/>
      <w:u w:val="single"/>
    </w:rPr>
  </w:style>
  <w:style w:type="character" w:customStyle="1" w:styleId="Ttulo2Char">
    <w:name w:val="Título 2 Char"/>
    <w:link w:val="Ttulo2"/>
    <w:rsid w:val="005D4630"/>
    <w:rPr>
      <w:rFonts w:ascii="Arial" w:eastAsia="Times New Roman" w:hAnsi="Arial"/>
      <w:sz w:val="24"/>
    </w:rPr>
  </w:style>
  <w:style w:type="character" w:customStyle="1" w:styleId="Ttulo3Char">
    <w:name w:val="Título 3 Char"/>
    <w:link w:val="Ttulo3"/>
    <w:rsid w:val="005D4630"/>
    <w:rPr>
      <w:rFonts w:ascii="Tahoma" w:eastAsia="Times New Roman" w:hAnsi="Tahoma" w:cs="Tahoma"/>
      <w:b/>
      <w:bCs/>
      <w:sz w:val="23"/>
    </w:rPr>
  </w:style>
  <w:style w:type="paragraph" w:styleId="Corpodetexto2">
    <w:name w:val="Body Text 2"/>
    <w:basedOn w:val="Normal"/>
    <w:link w:val="Corpodetexto2Char"/>
    <w:rsid w:val="005D4630"/>
    <w:pPr>
      <w:spacing w:after="0" w:line="240" w:lineRule="auto"/>
      <w:jc w:val="both"/>
    </w:pPr>
    <w:rPr>
      <w:rFonts w:ascii="News Gothic MT" w:eastAsia="Times New Roman" w:hAnsi="News Gothic MT"/>
      <w:sz w:val="28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5D4630"/>
    <w:rPr>
      <w:rFonts w:ascii="News Gothic MT" w:eastAsia="Times New Roman" w:hAnsi="News Gothic MT"/>
      <w:sz w:val="28"/>
    </w:rPr>
  </w:style>
  <w:style w:type="paragraph" w:styleId="Corpodetexto3">
    <w:name w:val="Body Text 3"/>
    <w:basedOn w:val="Normal"/>
    <w:link w:val="Corpodetexto3Char"/>
    <w:rsid w:val="005D4630"/>
    <w:pPr>
      <w:widowControl w:val="0"/>
      <w:spacing w:after="0" w:line="240" w:lineRule="auto"/>
      <w:jc w:val="both"/>
    </w:pPr>
    <w:rPr>
      <w:rFonts w:ascii="Arial" w:eastAsia="Times New Roman" w:hAnsi="Arial"/>
      <w:snapToGrid w:val="0"/>
      <w:color w:val="00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5D4630"/>
    <w:rPr>
      <w:rFonts w:ascii="Arial" w:eastAsia="Times New Roman" w:hAnsi="Arial" w:cs="Arial"/>
      <w:snapToGrid w:val="0"/>
      <w:color w:val="000000"/>
    </w:rPr>
  </w:style>
  <w:style w:type="paragraph" w:customStyle="1" w:styleId="Textopadro">
    <w:name w:val="Texto padrão"/>
    <w:basedOn w:val="Normal"/>
    <w:rsid w:val="005D4630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B71C38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5371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47CD1"/>
  </w:style>
  <w:style w:type="character" w:styleId="nfase">
    <w:name w:val="Emphasis"/>
    <w:uiPriority w:val="20"/>
    <w:qFormat/>
    <w:rsid w:val="00ED7F66"/>
    <w:rPr>
      <w:i/>
      <w:iCs/>
    </w:rPr>
  </w:style>
  <w:style w:type="character" w:customStyle="1" w:styleId="Ttulo1Char">
    <w:name w:val="Título 1 Char"/>
    <w:link w:val="Ttulo1"/>
    <w:uiPriority w:val="9"/>
    <w:rsid w:val="000E38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E38B0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0E38B0"/>
    <w:rPr>
      <w:sz w:val="22"/>
      <w:szCs w:val="22"/>
      <w:lang w:eastAsia="en-US"/>
    </w:rPr>
  </w:style>
  <w:style w:type="character" w:customStyle="1" w:styleId="nomedeputado">
    <w:name w:val="nome_deputado"/>
    <w:rsid w:val="000E38B0"/>
  </w:style>
  <w:style w:type="paragraph" w:customStyle="1" w:styleId="CharCharCharCharCharCharCharCharCharChar1">
    <w:name w:val=" Char Char Char Char Char Char Char Char Char Char1"/>
    <w:basedOn w:val="Normal"/>
    <w:rsid w:val="005B71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42F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8B42F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B42F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8B42FA"/>
    <w:rPr>
      <w:sz w:val="16"/>
      <w:szCs w:val="16"/>
      <w:lang w:eastAsia="en-US"/>
    </w:rPr>
  </w:style>
  <w:style w:type="paragraph" w:customStyle="1" w:styleId="Default">
    <w:name w:val="Default"/>
    <w:rsid w:val="009C54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ojustificadorecuoprimeiralinha">
    <w:name w:val="texto_justificado_recuo_primeira_linha"/>
    <w:basedOn w:val="Normal"/>
    <w:rsid w:val="009C5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stilo1">
    <w:name w:val="Estilo1"/>
    <w:basedOn w:val="Normal"/>
    <w:rsid w:val="009C541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2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lmonte@belmonte.sc.gov.br" TargetMode="External"/><Relationship Id="rId1" Type="http://schemas.openxmlformats.org/officeDocument/2006/relationships/hyperlink" Target="http://www.belmo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92A3-8CF6-48B1-AF01-EFAC0283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Links>
    <vt:vector size="12" baseType="variant">
      <vt:variant>
        <vt:i4>5898338</vt:i4>
      </vt:variant>
      <vt:variant>
        <vt:i4>6</vt:i4>
      </vt:variant>
      <vt:variant>
        <vt:i4>0</vt:i4>
      </vt:variant>
      <vt:variant>
        <vt:i4>5</vt:i4>
      </vt:variant>
      <vt:variant>
        <vt:lpwstr>mailto:belmonte@belmonte.sc.gov.br</vt:lpwstr>
      </vt:variant>
      <vt:variant>
        <vt:lpwstr/>
      </vt:variant>
      <vt:variant>
        <vt:i4>3080253</vt:i4>
      </vt:variant>
      <vt:variant>
        <vt:i4>3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User</cp:lastModifiedBy>
  <cp:revision>2</cp:revision>
  <cp:lastPrinted>2021-02-17T13:37:00Z</cp:lastPrinted>
  <dcterms:created xsi:type="dcterms:W3CDTF">2021-02-17T14:46:00Z</dcterms:created>
  <dcterms:modified xsi:type="dcterms:W3CDTF">2021-02-17T14:46:00Z</dcterms:modified>
</cp:coreProperties>
</file>