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9E" w:rsidRPr="00D8429F" w:rsidRDefault="0014059E" w:rsidP="0014059E">
      <w:pPr>
        <w:spacing w:after="0"/>
        <w:jc w:val="center"/>
        <w:rPr>
          <w:rFonts w:ascii="Cambria" w:hAnsi="Cambria"/>
        </w:rPr>
      </w:pPr>
      <w:r w:rsidRPr="00D8429F">
        <w:rPr>
          <w:rFonts w:ascii="Cambria" w:hAnsi="Cambria"/>
          <w:b/>
        </w:rPr>
        <w:t>ESTUDO TÉCNICO PRELIMINAR - ETP</w:t>
      </w:r>
    </w:p>
    <w:p w:rsidR="0014059E" w:rsidRPr="00D8429F" w:rsidRDefault="0014059E" w:rsidP="0014059E">
      <w:pPr>
        <w:spacing w:after="0"/>
        <w:ind w:hanging="2"/>
        <w:jc w:val="center"/>
        <w:rPr>
          <w:rFonts w:ascii="Cambria" w:hAnsi="Cambria"/>
          <w:color w:val="FF0000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9433CC" w:rsidRDefault="0014059E" w:rsidP="00257DA0">
            <w:pPr>
              <w:spacing w:after="0"/>
              <w:ind w:hanging="2"/>
              <w:rPr>
                <w:rFonts w:ascii="Cambria" w:hAnsi="Cambria"/>
                <w:b/>
              </w:rPr>
            </w:pPr>
            <w:proofErr w:type="spellStart"/>
            <w:r w:rsidRPr="009433CC">
              <w:rPr>
                <w:rFonts w:ascii="Cambria" w:hAnsi="Cambria"/>
                <w:b/>
              </w:rPr>
              <w:t>Requisitante</w:t>
            </w:r>
            <w:proofErr w:type="spellEnd"/>
            <w:r w:rsidRPr="009433CC">
              <w:rPr>
                <w:rFonts w:ascii="Cambria" w:hAnsi="Cambria"/>
                <w:b/>
              </w:rPr>
              <w:t xml:space="preserve">: Fiscal de </w:t>
            </w:r>
            <w:proofErr w:type="spellStart"/>
            <w:r w:rsidRPr="009433CC">
              <w:rPr>
                <w:rFonts w:ascii="Cambria" w:hAnsi="Cambria"/>
                <w:b/>
              </w:rPr>
              <w:t>Obras</w:t>
            </w:r>
            <w:proofErr w:type="spellEnd"/>
            <w:r w:rsidRPr="009433CC">
              <w:rPr>
                <w:rFonts w:ascii="Cambria" w:hAnsi="Cambria"/>
                <w:b/>
              </w:rPr>
              <w:t xml:space="preserve"> e </w:t>
            </w:r>
            <w:proofErr w:type="spellStart"/>
            <w:r w:rsidRPr="009433CC">
              <w:rPr>
                <w:rFonts w:ascii="Cambria" w:hAnsi="Cambria"/>
                <w:b/>
              </w:rPr>
              <w:t>Posturas</w:t>
            </w:r>
            <w:proofErr w:type="spellEnd"/>
            <w:r w:rsidRPr="009433CC">
              <w:rPr>
                <w:rFonts w:ascii="Cambria" w:hAnsi="Cambria"/>
                <w:b/>
              </w:rPr>
              <w:t xml:space="preserve"> – Secretaria de </w:t>
            </w:r>
            <w:proofErr w:type="spellStart"/>
            <w:r w:rsidRPr="009433CC">
              <w:rPr>
                <w:rFonts w:ascii="Cambria" w:hAnsi="Cambria"/>
                <w:b/>
              </w:rPr>
              <w:t>Administração</w:t>
            </w:r>
            <w:proofErr w:type="spellEnd"/>
            <w:r w:rsidRPr="009433CC">
              <w:rPr>
                <w:rFonts w:ascii="Cambria" w:hAnsi="Cambria"/>
                <w:b/>
              </w:rPr>
              <w:t xml:space="preserve"> </w:t>
            </w: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059E" w:rsidRPr="00D8429F" w:rsidRDefault="0014059E" w:rsidP="00257DA0">
            <w:pPr>
              <w:spacing w:after="0" w:line="276" w:lineRule="auto"/>
              <w:ind w:hanging="2"/>
              <w:rPr>
                <w:rFonts w:ascii="Cambria" w:hAnsi="Cambria"/>
                <w:color w:val="FF0000"/>
                <w:shd w:val="clear" w:color="auto" w:fill="FFF2CC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D8429F">
              <w:rPr>
                <w:rFonts w:ascii="Cambria" w:hAnsi="Cambria"/>
                <w:b/>
              </w:rPr>
              <w:t>1.</w:t>
            </w:r>
            <w:r w:rsidRPr="00D8429F">
              <w:rPr>
                <w:rFonts w:ascii="Cambria" w:hAnsi="Cambria"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  <w:bCs/>
              </w:rPr>
              <w:t>Descrição</w:t>
            </w:r>
            <w:proofErr w:type="spellEnd"/>
            <w:r w:rsidRPr="00D8429F">
              <w:rPr>
                <w:rFonts w:ascii="Cambria" w:hAnsi="Cambria"/>
                <w:b/>
                <w:bCs/>
              </w:rPr>
              <w:t xml:space="preserve"> da </w:t>
            </w:r>
            <w:proofErr w:type="spellStart"/>
            <w:r w:rsidRPr="00D8429F">
              <w:rPr>
                <w:rFonts w:ascii="Cambria" w:hAnsi="Cambria"/>
                <w:b/>
                <w:bCs/>
              </w:rPr>
              <w:t>Necessidade</w:t>
            </w:r>
            <w:proofErr w:type="spellEnd"/>
            <w:r w:rsidRPr="00D8429F">
              <w:rPr>
                <w:rFonts w:ascii="Cambria" w:hAnsi="Cambria"/>
                <w:b/>
                <w:bCs/>
              </w:rPr>
              <w:t xml:space="preserve"> da </w:t>
            </w:r>
            <w:proofErr w:type="spellStart"/>
            <w:r w:rsidRPr="00D8429F">
              <w:rPr>
                <w:rFonts w:ascii="Cambria" w:hAnsi="Cambria"/>
                <w:b/>
                <w:bCs/>
              </w:rPr>
              <w:t>Contratação</w:t>
            </w:r>
            <w:proofErr w:type="spellEnd"/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top w:val="single" w:sz="4" w:space="0" w:color="000000"/>
            </w:tcBorders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</w:p>
          <w:p w:rsidR="0014059E" w:rsidRPr="009433CC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9433CC">
              <w:rPr>
                <w:rFonts w:ascii="Cambria" w:hAnsi="Cambria"/>
              </w:rPr>
              <w:t xml:space="preserve">Para a </w:t>
            </w:r>
            <w:proofErr w:type="spellStart"/>
            <w:r w:rsidRPr="009433CC">
              <w:rPr>
                <w:rFonts w:ascii="Cambria" w:hAnsi="Cambria"/>
              </w:rPr>
              <w:t>Administração</w:t>
            </w:r>
            <w:proofErr w:type="spellEnd"/>
            <w:r w:rsidRPr="009433CC">
              <w:rPr>
                <w:rFonts w:ascii="Cambria" w:hAnsi="Cambria"/>
              </w:rPr>
              <w:t xml:space="preserve"> Municipal de Belmonte, em </w:t>
            </w:r>
            <w:proofErr w:type="spellStart"/>
            <w:r w:rsidRPr="009433CC">
              <w:rPr>
                <w:rFonts w:ascii="Cambria" w:hAnsi="Cambria"/>
              </w:rPr>
              <w:t>razão</w:t>
            </w:r>
            <w:proofErr w:type="spellEnd"/>
            <w:r w:rsidRPr="009433CC">
              <w:rPr>
                <w:rFonts w:ascii="Cambria" w:hAnsi="Cambria"/>
              </w:rPr>
              <w:t xml:space="preserve"> do </w:t>
            </w:r>
            <w:proofErr w:type="spellStart"/>
            <w:r w:rsidRPr="009433CC">
              <w:rPr>
                <w:rFonts w:ascii="Cambria" w:hAnsi="Cambria"/>
              </w:rPr>
              <w:t>desenvolvimento</w:t>
            </w:r>
            <w:proofErr w:type="spellEnd"/>
            <w:r w:rsidRPr="009433CC">
              <w:rPr>
                <w:rFonts w:ascii="Cambria" w:hAnsi="Cambria"/>
              </w:rPr>
              <w:t xml:space="preserve"> do Plano </w:t>
            </w:r>
            <w:proofErr w:type="spellStart"/>
            <w:r w:rsidRPr="009433CC">
              <w:rPr>
                <w:rFonts w:ascii="Cambria" w:hAnsi="Cambria"/>
              </w:rPr>
              <w:t>Diretor</w:t>
            </w:r>
            <w:proofErr w:type="spellEnd"/>
            <w:r w:rsidRPr="009433CC">
              <w:rPr>
                <w:rFonts w:ascii="Cambria" w:hAnsi="Cambria"/>
              </w:rPr>
              <w:t xml:space="preserve">, surge a </w:t>
            </w:r>
            <w:proofErr w:type="spellStart"/>
            <w:r w:rsidRPr="009433CC">
              <w:rPr>
                <w:rFonts w:ascii="Cambria" w:hAnsi="Cambria"/>
              </w:rPr>
              <w:t>necessidade</w:t>
            </w:r>
            <w:proofErr w:type="spellEnd"/>
            <w:r w:rsidRPr="009433CC">
              <w:rPr>
                <w:rFonts w:ascii="Cambria" w:hAnsi="Cambria"/>
              </w:rPr>
              <w:t xml:space="preserve"> da </w:t>
            </w:r>
            <w:proofErr w:type="spellStart"/>
            <w:r w:rsidRPr="009433CC">
              <w:rPr>
                <w:rFonts w:ascii="Cambria" w:hAnsi="Cambria"/>
              </w:rPr>
              <w:t>realização</w:t>
            </w:r>
            <w:proofErr w:type="spellEnd"/>
            <w:r w:rsidRPr="009433CC">
              <w:rPr>
                <w:rFonts w:ascii="Cambria" w:hAnsi="Cambria"/>
              </w:rPr>
              <w:t xml:space="preserve"> do ESTUDO TÉCNICO SOCIOAMBIENTAL, o </w:t>
            </w:r>
            <w:proofErr w:type="spellStart"/>
            <w:r w:rsidRPr="009433CC">
              <w:rPr>
                <w:rFonts w:ascii="Cambria" w:hAnsi="Cambria"/>
              </w:rPr>
              <w:t>qual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irá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prover</w:t>
            </w:r>
            <w:proofErr w:type="spellEnd"/>
            <w:r w:rsidRPr="009433CC">
              <w:rPr>
                <w:rFonts w:ascii="Cambria" w:hAnsi="Cambria"/>
              </w:rPr>
              <w:t xml:space="preserve"> dados </w:t>
            </w:r>
            <w:proofErr w:type="spellStart"/>
            <w:r w:rsidRPr="009433CC">
              <w:rPr>
                <w:rFonts w:ascii="Cambria" w:hAnsi="Cambria"/>
              </w:rPr>
              <w:t>precisos</w:t>
            </w:r>
            <w:proofErr w:type="spellEnd"/>
            <w:r>
              <w:rPr>
                <w:rFonts w:ascii="Cambria" w:hAnsi="Cambria"/>
              </w:rPr>
              <w:t xml:space="preserve"> e</w:t>
            </w:r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necessários</w:t>
            </w:r>
            <w:proofErr w:type="spellEnd"/>
            <w:r w:rsidRPr="009433CC">
              <w:rPr>
                <w:rFonts w:ascii="Cambria" w:hAnsi="Cambria"/>
              </w:rPr>
              <w:t xml:space="preserve"> à </w:t>
            </w:r>
            <w:proofErr w:type="spellStart"/>
            <w:r w:rsidRPr="009433CC">
              <w:rPr>
                <w:rFonts w:ascii="Cambria" w:hAnsi="Cambria"/>
              </w:rPr>
              <w:t>elaboração</w:t>
            </w:r>
            <w:proofErr w:type="spellEnd"/>
            <w:r w:rsidRPr="009433CC">
              <w:rPr>
                <w:rFonts w:ascii="Cambria" w:hAnsi="Cambria"/>
              </w:rPr>
              <w:t xml:space="preserve"> do Plano </w:t>
            </w:r>
            <w:proofErr w:type="spellStart"/>
            <w:r w:rsidRPr="009433CC">
              <w:rPr>
                <w:rFonts w:ascii="Cambria" w:hAnsi="Cambria"/>
              </w:rPr>
              <w:t>Diretor</w:t>
            </w:r>
            <w:proofErr w:type="spellEnd"/>
            <w:r w:rsidRPr="009433CC">
              <w:rPr>
                <w:rFonts w:ascii="Cambria" w:hAnsi="Cambria"/>
              </w:rPr>
              <w:t xml:space="preserve">. A </w:t>
            </w:r>
            <w:proofErr w:type="spellStart"/>
            <w:r w:rsidRPr="009433CC">
              <w:rPr>
                <w:rFonts w:ascii="Cambria" w:hAnsi="Cambria"/>
              </w:rPr>
              <w:t>contratação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irá</w:t>
            </w:r>
            <w:proofErr w:type="spellEnd"/>
            <w:r w:rsidRPr="009433CC">
              <w:rPr>
                <w:rFonts w:ascii="Cambria" w:hAnsi="Cambria"/>
              </w:rPr>
              <w:t xml:space="preserve">, entre </w:t>
            </w:r>
            <w:proofErr w:type="spellStart"/>
            <w:r w:rsidRPr="009433CC">
              <w:rPr>
                <w:rFonts w:ascii="Cambria" w:hAnsi="Cambria"/>
              </w:rPr>
              <w:t>outras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finalidades</w:t>
            </w:r>
            <w:proofErr w:type="spellEnd"/>
            <w:r w:rsidRPr="009433CC">
              <w:rPr>
                <w:rFonts w:ascii="Cambria" w:hAnsi="Cambria"/>
              </w:rPr>
              <w:t xml:space="preserve">, </w:t>
            </w:r>
            <w:proofErr w:type="spellStart"/>
            <w:r w:rsidRPr="009433CC">
              <w:rPr>
                <w:rFonts w:ascii="Cambria" w:hAnsi="Cambria"/>
              </w:rPr>
              <w:t>identificar</w:t>
            </w:r>
            <w:proofErr w:type="spellEnd"/>
            <w:r w:rsidRPr="009433CC">
              <w:rPr>
                <w:rFonts w:ascii="Cambria" w:hAnsi="Cambria"/>
              </w:rPr>
              <w:t xml:space="preserve"> e </w:t>
            </w:r>
            <w:proofErr w:type="spellStart"/>
            <w:r w:rsidRPr="009433CC">
              <w:rPr>
                <w:rFonts w:ascii="Cambria" w:hAnsi="Cambria"/>
              </w:rPr>
              <w:t>regulamentar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Áreas</w:t>
            </w:r>
            <w:proofErr w:type="spellEnd"/>
            <w:r w:rsidRPr="009433CC">
              <w:rPr>
                <w:rFonts w:ascii="Cambria" w:hAnsi="Cambria"/>
              </w:rPr>
              <w:t xml:space="preserve"> de </w:t>
            </w:r>
            <w:proofErr w:type="spellStart"/>
            <w:r w:rsidRPr="009433CC">
              <w:rPr>
                <w:rFonts w:ascii="Cambria" w:hAnsi="Cambria"/>
              </w:rPr>
              <w:t>Preservação</w:t>
            </w:r>
            <w:proofErr w:type="spellEnd"/>
            <w:r w:rsidRPr="009433CC">
              <w:rPr>
                <w:rFonts w:ascii="Cambria" w:hAnsi="Cambria"/>
              </w:rPr>
              <w:t xml:space="preserve"> Perman</w:t>
            </w:r>
            <w:r>
              <w:rPr>
                <w:rFonts w:ascii="Cambria" w:hAnsi="Cambria"/>
              </w:rPr>
              <w:t>en</w:t>
            </w:r>
            <w:r w:rsidRPr="009433CC">
              <w:rPr>
                <w:rFonts w:ascii="Cambria" w:hAnsi="Cambria"/>
              </w:rPr>
              <w:t xml:space="preserve">te e </w:t>
            </w:r>
            <w:proofErr w:type="spellStart"/>
            <w:r w:rsidRPr="009433CC">
              <w:rPr>
                <w:rFonts w:ascii="Cambria" w:hAnsi="Cambria"/>
              </w:rPr>
              <w:t>área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urbana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consolidada</w:t>
            </w:r>
            <w:proofErr w:type="spellEnd"/>
            <w:r w:rsidRPr="009433CC">
              <w:rPr>
                <w:rFonts w:ascii="Cambria" w:hAnsi="Cambria"/>
              </w:rPr>
              <w:t xml:space="preserve">.  </w:t>
            </w:r>
            <w:proofErr w:type="spellStart"/>
            <w:r w:rsidRPr="009433CC">
              <w:rPr>
                <w:rFonts w:ascii="Cambria" w:hAnsi="Cambria"/>
              </w:rPr>
              <w:t>Sugere</w:t>
            </w:r>
            <w:proofErr w:type="spellEnd"/>
            <w:r w:rsidRPr="009433CC">
              <w:rPr>
                <w:rFonts w:ascii="Cambria" w:hAnsi="Cambria"/>
              </w:rPr>
              <w:t>-</w:t>
            </w:r>
            <w:proofErr w:type="spellStart"/>
            <w:r w:rsidRPr="009433CC">
              <w:rPr>
                <w:rFonts w:ascii="Cambria" w:hAnsi="Cambria"/>
              </w:rPr>
              <w:t>se a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contratação</w:t>
            </w:r>
            <w:proofErr w:type="spellEnd"/>
            <w:r w:rsidRPr="009433CC">
              <w:rPr>
                <w:rFonts w:ascii="Cambria" w:hAnsi="Cambria"/>
              </w:rPr>
              <w:t xml:space="preserve"> em </w:t>
            </w:r>
            <w:proofErr w:type="spellStart"/>
            <w:r w:rsidRPr="009433CC">
              <w:rPr>
                <w:rFonts w:ascii="Cambria" w:hAnsi="Cambria"/>
              </w:rPr>
              <w:t>caráter</w:t>
            </w:r>
            <w:proofErr w:type="spellEnd"/>
            <w:r w:rsidRPr="009433CC">
              <w:rPr>
                <w:rFonts w:ascii="Cambria" w:hAnsi="Cambria"/>
              </w:rPr>
              <w:t xml:space="preserve"> de </w:t>
            </w:r>
            <w:proofErr w:type="spellStart"/>
            <w:r w:rsidRPr="009433CC">
              <w:rPr>
                <w:rFonts w:ascii="Cambria" w:hAnsi="Cambria"/>
              </w:rPr>
              <w:t>urgência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tendo</w:t>
            </w:r>
            <w:proofErr w:type="spellEnd"/>
            <w:r w:rsidRPr="009433CC">
              <w:rPr>
                <w:rFonts w:ascii="Cambria" w:hAnsi="Cambria"/>
              </w:rPr>
              <w:t xml:space="preserve"> em vista </w:t>
            </w:r>
            <w:proofErr w:type="spellStart"/>
            <w:r w:rsidRPr="009433CC">
              <w:rPr>
                <w:rFonts w:ascii="Cambria" w:hAnsi="Cambria"/>
              </w:rPr>
              <w:t>que</w:t>
            </w:r>
            <w:proofErr w:type="spellEnd"/>
            <w:r w:rsidRPr="009433CC">
              <w:rPr>
                <w:rFonts w:ascii="Cambria" w:hAnsi="Cambria"/>
              </w:rPr>
              <w:t xml:space="preserve"> o Plano </w:t>
            </w:r>
            <w:proofErr w:type="spellStart"/>
            <w:r w:rsidRPr="009433CC">
              <w:rPr>
                <w:rFonts w:ascii="Cambria" w:hAnsi="Cambria"/>
              </w:rPr>
              <w:t>Diretor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já</w:t>
            </w:r>
            <w:proofErr w:type="spellEnd"/>
            <w:r w:rsidRPr="009433CC">
              <w:rPr>
                <w:rFonts w:ascii="Cambria" w:hAnsi="Cambria"/>
              </w:rPr>
              <w:t xml:space="preserve"> </w:t>
            </w:r>
            <w:proofErr w:type="spellStart"/>
            <w:r w:rsidRPr="009433CC">
              <w:rPr>
                <w:rFonts w:ascii="Cambria" w:hAnsi="Cambria"/>
              </w:rPr>
              <w:t>está</w:t>
            </w:r>
            <w:proofErr w:type="spellEnd"/>
            <w:r w:rsidRPr="009433CC">
              <w:rPr>
                <w:rFonts w:ascii="Cambria" w:hAnsi="Cambria"/>
              </w:rPr>
              <w:t xml:space="preserve"> em </w:t>
            </w:r>
            <w:proofErr w:type="spellStart"/>
            <w:r w:rsidRPr="009433CC">
              <w:rPr>
                <w:rFonts w:ascii="Cambria" w:hAnsi="Cambria"/>
              </w:rPr>
              <w:t>fase</w:t>
            </w:r>
            <w:proofErr w:type="spellEnd"/>
            <w:r w:rsidRPr="009433CC">
              <w:rPr>
                <w:rFonts w:ascii="Cambria" w:hAnsi="Cambria"/>
              </w:rPr>
              <w:t xml:space="preserve"> de </w:t>
            </w:r>
            <w:proofErr w:type="spellStart"/>
            <w:r w:rsidRPr="009433CC">
              <w:rPr>
                <w:rFonts w:ascii="Cambria" w:hAnsi="Cambria"/>
              </w:rPr>
              <w:t>elaboração</w:t>
            </w:r>
            <w:proofErr w:type="spellEnd"/>
            <w:r w:rsidRPr="009433CC">
              <w:rPr>
                <w:rFonts w:ascii="Cambria" w:hAnsi="Cambria"/>
              </w:rPr>
              <w:t>.</w:t>
            </w:r>
          </w:p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  <w:b/>
              </w:rPr>
            </w:pPr>
            <w:r w:rsidRPr="00D8429F">
              <w:rPr>
                <w:rFonts w:ascii="Cambria" w:hAnsi="Cambria"/>
                <w:b/>
              </w:rPr>
              <w:t xml:space="preserve">2. </w:t>
            </w:r>
            <w:proofErr w:type="spellStart"/>
            <w:r w:rsidRPr="00D8429F">
              <w:rPr>
                <w:rFonts w:ascii="Cambria" w:hAnsi="Cambria"/>
                <w:b/>
              </w:rPr>
              <w:t>Previsão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no </w:t>
            </w:r>
            <w:proofErr w:type="spellStart"/>
            <w:r w:rsidRPr="00D8429F">
              <w:rPr>
                <w:rFonts w:ascii="Cambria" w:hAnsi="Cambria"/>
                <w:b/>
              </w:rPr>
              <w:t>plano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anual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de </w:t>
            </w:r>
            <w:proofErr w:type="spellStart"/>
            <w:r w:rsidRPr="00D8429F">
              <w:rPr>
                <w:rFonts w:ascii="Cambria" w:hAnsi="Cambria"/>
                <w:b/>
              </w:rPr>
              <w:t>contratações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- PCA </w:t>
            </w: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</w:p>
          <w:p w:rsidR="0014059E" w:rsidRPr="004A25F9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4A25F9">
              <w:rPr>
                <w:rFonts w:ascii="Cambria" w:hAnsi="Cambria"/>
              </w:rPr>
              <w:t xml:space="preserve">O </w:t>
            </w:r>
            <w:proofErr w:type="spellStart"/>
            <w:r w:rsidRPr="004A25F9">
              <w:rPr>
                <w:rFonts w:ascii="Cambria" w:hAnsi="Cambria"/>
              </w:rPr>
              <w:t>Município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ainda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não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implementou</w:t>
            </w:r>
            <w:proofErr w:type="spellEnd"/>
            <w:r w:rsidRPr="004A25F9">
              <w:rPr>
                <w:rFonts w:ascii="Cambria" w:hAnsi="Cambria"/>
              </w:rPr>
              <w:t xml:space="preserve"> o </w:t>
            </w:r>
            <w:proofErr w:type="spellStart"/>
            <w:r w:rsidRPr="004A25F9">
              <w:rPr>
                <w:rFonts w:ascii="Cambria" w:hAnsi="Cambria"/>
              </w:rPr>
              <w:t>seu</w:t>
            </w:r>
            <w:proofErr w:type="spellEnd"/>
            <w:r w:rsidRPr="004A25F9">
              <w:rPr>
                <w:rFonts w:ascii="Cambria" w:hAnsi="Cambria"/>
              </w:rPr>
              <w:t xml:space="preserve"> Plano de </w:t>
            </w:r>
            <w:proofErr w:type="spellStart"/>
            <w:r w:rsidRPr="004A25F9">
              <w:rPr>
                <w:rFonts w:ascii="Cambria" w:hAnsi="Cambria"/>
              </w:rPr>
              <w:t>Contratações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Anual</w:t>
            </w:r>
            <w:proofErr w:type="spellEnd"/>
            <w:r w:rsidRPr="004A25F9">
              <w:rPr>
                <w:rFonts w:ascii="Cambria" w:hAnsi="Cambria"/>
              </w:rPr>
              <w:t xml:space="preserve">, em </w:t>
            </w:r>
            <w:proofErr w:type="spellStart"/>
            <w:r w:rsidRPr="004A25F9">
              <w:rPr>
                <w:rFonts w:ascii="Cambria" w:hAnsi="Cambria"/>
              </w:rPr>
              <w:t>razão</w:t>
            </w:r>
            <w:proofErr w:type="spellEnd"/>
            <w:r w:rsidRPr="004A25F9">
              <w:rPr>
                <w:rFonts w:ascii="Cambria" w:hAnsi="Cambria"/>
              </w:rPr>
              <w:t xml:space="preserve"> de </w:t>
            </w:r>
            <w:proofErr w:type="spellStart"/>
            <w:r w:rsidRPr="004A25F9">
              <w:rPr>
                <w:rFonts w:ascii="Cambria" w:hAnsi="Cambria"/>
              </w:rPr>
              <w:t>estar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adotando</w:t>
            </w:r>
            <w:proofErr w:type="spellEnd"/>
            <w:r w:rsidRPr="004A25F9">
              <w:rPr>
                <w:rFonts w:ascii="Cambria" w:hAnsi="Cambria"/>
              </w:rPr>
              <w:t xml:space="preserve"> a Nova Lei de Licitações </w:t>
            </w:r>
            <w:proofErr w:type="spellStart"/>
            <w:r w:rsidRPr="004A25F9">
              <w:rPr>
                <w:rFonts w:ascii="Cambria" w:hAnsi="Cambria"/>
              </w:rPr>
              <w:t>já</w:t>
            </w:r>
            <w:proofErr w:type="spellEnd"/>
            <w:r w:rsidRPr="004A25F9">
              <w:rPr>
                <w:rFonts w:ascii="Cambria" w:hAnsi="Cambria"/>
              </w:rPr>
              <w:t xml:space="preserve"> no </w:t>
            </w:r>
            <w:proofErr w:type="spellStart"/>
            <w:r w:rsidRPr="004A25F9">
              <w:rPr>
                <w:rFonts w:ascii="Cambria" w:hAnsi="Cambria"/>
              </w:rPr>
              <w:t>decorrer</w:t>
            </w:r>
            <w:proofErr w:type="spellEnd"/>
            <w:r w:rsidRPr="004A25F9">
              <w:rPr>
                <w:rFonts w:ascii="Cambria" w:hAnsi="Cambria"/>
              </w:rPr>
              <w:t xml:space="preserve"> do </w:t>
            </w:r>
            <w:proofErr w:type="spellStart"/>
            <w:r w:rsidRPr="004A25F9">
              <w:rPr>
                <w:rFonts w:ascii="Cambria" w:hAnsi="Cambria"/>
              </w:rPr>
              <w:t>presente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exercício</w:t>
            </w:r>
            <w:proofErr w:type="spellEnd"/>
            <w:r w:rsidRPr="004A25F9">
              <w:rPr>
                <w:rFonts w:ascii="Cambria" w:hAnsi="Cambria"/>
              </w:rPr>
              <w:t xml:space="preserve">. </w:t>
            </w:r>
            <w:proofErr w:type="spellStart"/>
            <w:r w:rsidRPr="004A25F9">
              <w:rPr>
                <w:rFonts w:ascii="Cambria" w:hAnsi="Cambria"/>
              </w:rPr>
              <w:t>Sendo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assim</w:t>
            </w:r>
            <w:proofErr w:type="spellEnd"/>
            <w:r w:rsidRPr="004A25F9">
              <w:rPr>
                <w:rFonts w:ascii="Cambria" w:hAnsi="Cambria"/>
              </w:rPr>
              <w:t xml:space="preserve">, </w:t>
            </w:r>
            <w:proofErr w:type="spellStart"/>
            <w:r w:rsidRPr="004A25F9">
              <w:rPr>
                <w:rFonts w:ascii="Cambria" w:hAnsi="Cambria"/>
              </w:rPr>
              <w:t>não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há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demonstração</w:t>
            </w:r>
            <w:proofErr w:type="spellEnd"/>
            <w:r w:rsidRPr="004A25F9">
              <w:rPr>
                <w:rFonts w:ascii="Cambria" w:hAnsi="Cambria"/>
              </w:rPr>
              <w:t xml:space="preserve"> no </w:t>
            </w:r>
            <w:proofErr w:type="spellStart"/>
            <w:r w:rsidRPr="004A25F9">
              <w:rPr>
                <w:rFonts w:ascii="Cambria" w:hAnsi="Cambria"/>
              </w:rPr>
              <w:t>plano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anual</w:t>
            </w:r>
            <w:proofErr w:type="spellEnd"/>
            <w:r w:rsidRPr="004A25F9">
              <w:rPr>
                <w:rFonts w:ascii="Cambria" w:hAnsi="Cambria"/>
              </w:rPr>
              <w:t xml:space="preserve"> de </w:t>
            </w:r>
            <w:proofErr w:type="spellStart"/>
            <w:r w:rsidRPr="004A25F9">
              <w:rPr>
                <w:rFonts w:ascii="Cambria" w:hAnsi="Cambria"/>
              </w:rPr>
              <w:t>contratação</w:t>
            </w:r>
            <w:proofErr w:type="spellEnd"/>
            <w:r w:rsidRPr="004A25F9">
              <w:rPr>
                <w:rFonts w:ascii="Cambria" w:hAnsi="Cambria"/>
              </w:rPr>
              <w:t xml:space="preserve">, no </w:t>
            </w:r>
            <w:proofErr w:type="spellStart"/>
            <w:r w:rsidRPr="004A25F9">
              <w:rPr>
                <w:rFonts w:ascii="Cambria" w:hAnsi="Cambria"/>
              </w:rPr>
              <w:t>entanto</w:t>
            </w:r>
            <w:proofErr w:type="spellEnd"/>
            <w:r w:rsidRPr="004A25F9">
              <w:rPr>
                <w:rFonts w:ascii="Cambria" w:hAnsi="Cambria"/>
              </w:rPr>
              <w:t xml:space="preserve">, no </w:t>
            </w:r>
            <w:proofErr w:type="spellStart"/>
            <w:r w:rsidRPr="004A25F9">
              <w:rPr>
                <w:rFonts w:ascii="Cambria" w:hAnsi="Cambria"/>
              </w:rPr>
              <w:t>planejamento</w:t>
            </w:r>
            <w:proofErr w:type="spellEnd"/>
            <w:r w:rsidRPr="004A25F9">
              <w:rPr>
                <w:rFonts w:ascii="Cambria" w:hAnsi="Cambria"/>
              </w:rPr>
              <w:t xml:space="preserve"> das </w:t>
            </w:r>
            <w:proofErr w:type="spellStart"/>
            <w:r w:rsidRPr="004A25F9">
              <w:rPr>
                <w:rFonts w:ascii="Cambria" w:hAnsi="Cambria"/>
              </w:rPr>
              <w:t>contratações</w:t>
            </w:r>
            <w:proofErr w:type="spellEnd"/>
            <w:r w:rsidRPr="004A25F9">
              <w:rPr>
                <w:rFonts w:ascii="Cambria" w:hAnsi="Cambria"/>
              </w:rPr>
              <w:t xml:space="preserve"> do </w:t>
            </w:r>
            <w:proofErr w:type="spellStart"/>
            <w:r w:rsidRPr="004A25F9">
              <w:rPr>
                <w:rFonts w:ascii="Cambria" w:hAnsi="Cambria"/>
              </w:rPr>
              <w:t>exercício</w:t>
            </w:r>
            <w:proofErr w:type="spellEnd"/>
            <w:r w:rsidRPr="004A25F9">
              <w:rPr>
                <w:rFonts w:ascii="Cambria" w:hAnsi="Cambria"/>
              </w:rPr>
              <w:t xml:space="preserve"> de 2024 e demais </w:t>
            </w:r>
            <w:proofErr w:type="spellStart"/>
            <w:r w:rsidRPr="004A25F9">
              <w:rPr>
                <w:rFonts w:ascii="Cambria" w:hAnsi="Cambria"/>
              </w:rPr>
              <w:t>peças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orçamentárias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incluirá</w:t>
            </w:r>
            <w:proofErr w:type="spellEnd"/>
            <w:r w:rsidRPr="004A25F9">
              <w:rPr>
                <w:rFonts w:ascii="Cambria" w:hAnsi="Cambria"/>
              </w:rPr>
              <w:t xml:space="preserve"> a </w:t>
            </w:r>
            <w:proofErr w:type="spellStart"/>
            <w:r w:rsidRPr="004A25F9">
              <w:rPr>
                <w:rFonts w:ascii="Cambria" w:hAnsi="Cambria"/>
              </w:rPr>
              <w:t>referida</w:t>
            </w:r>
            <w:proofErr w:type="spellEnd"/>
            <w:r w:rsidRPr="004A25F9">
              <w:rPr>
                <w:rFonts w:ascii="Cambria" w:hAnsi="Cambria"/>
              </w:rPr>
              <w:t xml:space="preserve"> </w:t>
            </w:r>
            <w:proofErr w:type="spellStart"/>
            <w:r w:rsidRPr="004A25F9">
              <w:rPr>
                <w:rFonts w:ascii="Cambria" w:hAnsi="Cambria"/>
              </w:rPr>
              <w:t>contratação</w:t>
            </w:r>
            <w:proofErr w:type="spellEnd"/>
            <w:r w:rsidRPr="004A25F9">
              <w:rPr>
                <w:rFonts w:ascii="Cambria" w:hAnsi="Cambria"/>
              </w:rPr>
              <w:t xml:space="preserve">. </w:t>
            </w:r>
          </w:p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  <w:b/>
              </w:rPr>
            </w:pPr>
            <w:r w:rsidRPr="00D8429F">
              <w:rPr>
                <w:rFonts w:ascii="Cambria" w:hAnsi="Cambria"/>
                <w:b/>
              </w:rPr>
              <w:t xml:space="preserve">3. </w:t>
            </w:r>
            <w:proofErr w:type="spellStart"/>
            <w:r w:rsidRPr="00D8429F">
              <w:rPr>
                <w:rFonts w:ascii="Cambria" w:hAnsi="Cambria"/>
                <w:b/>
              </w:rPr>
              <w:t>Requisitos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para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contratação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84319C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</w:p>
          <w:p w:rsidR="0014059E" w:rsidRPr="0084319C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proofErr w:type="spellStart"/>
            <w:r w:rsidRPr="0084319C">
              <w:rPr>
                <w:rFonts w:ascii="Cambria" w:hAnsi="Cambria"/>
              </w:rPr>
              <w:t>Trata</w:t>
            </w:r>
            <w:proofErr w:type="spellEnd"/>
            <w:r w:rsidRPr="0084319C">
              <w:rPr>
                <w:rFonts w:ascii="Cambria" w:hAnsi="Cambria"/>
              </w:rPr>
              <w:t xml:space="preserve">-se de </w:t>
            </w:r>
            <w:proofErr w:type="spellStart"/>
            <w:r w:rsidRPr="0084319C">
              <w:rPr>
                <w:rFonts w:ascii="Cambria" w:hAnsi="Cambria"/>
              </w:rPr>
              <w:t>serviço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engenharia</w:t>
            </w:r>
            <w:proofErr w:type="spellEnd"/>
            <w:r w:rsidRPr="0084319C">
              <w:rPr>
                <w:rFonts w:ascii="Cambria" w:hAnsi="Cambria"/>
              </w:rPr>
              <w:t xml:space="preserve">, a </w:t>
            </w:r>
            <w:proofErr w:type="spellStart"/>
            <w:r w:rsidRPr="0084319C">
              <w:rPr>
                <w:rFonts w:ascii="Cambria" w:hAnsi="Cambria"/>
              </w:rPr>
              <w:t>ser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contratado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mediante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Dispensa</w:t>
            </w:r>
            <w:proofErr w:type="spellEnd"/>
            <w:r w:rsidRPr="0084319C">
              <w:rPr>
                <w:rFonts w:ascii="Cambria" w:hAnsi="Cambria"/>
              </w:rPr>
              <w:t xml:space="preserve"> de Licitação, em </w:t>
            </w:r>
            <w:proofErr w:type="spellStart"/>
            <w:r w:rsidRPr="0084319C">
              <w:rPr>
                <w:rFonts w:ascii="Cambria" w:hAnsi="Cambria"/>
              </w:rPr>
              <w:t>sua</w:t>
            </w:r>
            <w:proofErr w:type="spellEnd"/>
            <w:r w:rsidRPr="0084319C">
              <w:rPr>
                <w:rFonts w:ascii="Cambria" w:hAnsi="Cambria"/>
              </w:rPr>
              <w:t xml:space="preserve"> forma </w:t>
            </w:r>
            <w:proofErr w:type="spellStart"/>
            <w:r w:rsidRPr="0084319C">
              <w:rPr>
                <w:rFonts w:ascii="Cambria" w:hAnsi="Cambria"/>
              </w:rPr>
              <w:t>eletrônica</w:t>
            </w:r>
            <w:proofErr w:type="spellEnd"/>
            <w:r w:rsidRPr="0084319C">
              <w:rPr>
                <w:rFonts w:ascii="Cambria" w:hAnsi="Cambria"/>
              </w:rPr>
              <w:t>.</w:t>
            </w:r>
          </w:p>
          <w:p w:rsidR="0014059E" w:rsidRPr="0084319C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84319C">
              <w:rPr>
                <w:rFonts w:ascii="Cambria" w:hAnsi="Cambria"/>
              </w:rPr>
              <w:t xml:space="preserve">O </w:t>
            </w:r>
            <w:proofErr w:type="spellStart"/>
            <w:r w:rsidRPr="0084319C">
              <w:rPr>
                <w:rFonts w:ascii="Cambria" w:hAnsi="Cambria"/>
              </w:rPr>
              <w:t>serviço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será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prestado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por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empresa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especializada</w:t>
            </w:r>
            <w:proofErr w:type="spellEnd"/>
            <w:r w:rsidRPr="0084319C">
              <w:rPr>
                <w:rFonts w:ascii="Cambria" w:hAnsi="Cambria"/>
              </w:rPr>
              <w:t xml:space="preserve"> no </w:t>
            </w:r>
            <w:proofErr w:type="spellStart"/>
            <w:r w:rsidRPr="0084319C">
              <w:rPr>
                <w:rFonts w:ascii="Cambria" w:hAnsi="Cambria"/>
              </w:rPr>
              <w:t>ramo</w:t>
            </w:r>
            <w:proofErr w:type="spellEnd"/>
            <w:r w:rsidRPr="0084319C">
              <w:rPr>
                <w:rFonts w:ascii="Cambria" w:hAnsi="Cambria"/>
              </w:rPr>
              <w:t xml:space="preserve">, </w:t>
            </w:r>
            <w:proofErr w:type="spellStart"/>
            <w:r w:rsidRPr="0084319C">
              <w:rPr>
                <w:rFonts w:ascii="Cambria" w:hAnsi="Cambria"/>
              </w:rPr>
              <w:t>devidamente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regulamentada</w:t>
            </w:r>
            <w:proofErr w:type="spellEnd"/>
            <w:r w:rsidRPr="0084319C">
              <w:rPr>
                <w:rFonts w:ascii="Cambria" w:hAnsi="Cambria"/>
              </w:rPr>
              <w:t xml:space="preserve"> e </w:t>
            </w:r>
            <w:proofErr w:type="spellStart"/>
            <w:r w:rsidRPr="0084319C">
              <w:rPr>
                <w:rFonts w:ascii="Cambria" w:hAnsi="Cambria"/>
              </w:rPr>
              <w:t>autorizada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pelos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órgãos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competentes</w:t>
            </w:r>
            <w:proofErr w:type="spellEnd"/>
            <w:r w:rsidRPr="0084319C">
              <w:rPr>
                <w:rFonts w:ascii="Cambria" w:hAnsi="Cambria"/>
              </w:rPr>
              <w:t xml:space="preserve">, em </w:t>
            </w:r>
            <w:proofErr w:type="spellStart"/>
            <w:r w:rsidRPr="0084319C">
              <w:rPr>
                <w:rFonts w:ascii="Cambria" w:hAnsi="Cambria"/>
              </w:rPr>
              <w:t>conformidade</w:t>
            </w:r>
            <w:proofErr w:type="spellEnd"/>
            <w:r w:rsidRPr="0084319C">
              <w:rPr>
                <w:rFonts w:ascii="Cambria" w:hAnsi="Cambria"/>
              </w:rPr>
              <w:t xml:space="preserve"> com a </w:t>
            </w:r>
            <w:proofErr w:type="spellStart"/>
            <w:r w:rsidRPr="0084319C">
              <w:rPr>
                <w:rFonts w:ascii="Cambria" w:hAnsi="Cambria"/>
              </w:rPr>
              <w:t>legislação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vigente</w:t>
            </w:r>
            <w:proofErr w:type="spellEnd"/>
            <w:r w:rsidRPr="0084319C">
              <w:rPr>
                <w:rFonts w:ascii="Cambria" w:hAnsi="Cambria"/>
              </w:rPr>
              <w:t xml:space="preserve"> e </w:t>
            </w:r>
            <w:proofErr w:type="spellStart"/>
            <w:r w:rsidRPr="0084319C">
              <w:rPr>
                <w:rFonts w:ascii="Cambria" w:hAnsi="Cambria"/>
              </w:rPr>
              <w:t>padrões</w:t>
            </w:r>
            <w:proofErr w:type="spellEnd"/>
            <w:r w:rsidRPr="0084319C">
              <w:rPr>
                <w:rFonts w:ascii="Cambria" w:hAnsi="Cambria"/>
              </w:rPr>
              <w:t xml:space="preserve"> de </w:t>
            </w:r>
            <w:proofErr w:type="spellStart"/>
            <w:r w:rsidRPr="0084319C">
              <w:rPr>
                <w:rFonts w:ascii="Cambria" w:hAnsi="Cambria"/>
              </w:rPr>
              <w:t>sustentabilidade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exigidos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neste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instrumento</w:t>
            </w:r>
            <w:proofErr w:type="spellEnd"/>
            <w:r w:rsidRPr="0084319C">
              <w:rPr>
                <w:rFonts w:ascii="Cambria" w:hAnsi="Cambria"/>
              </w:rPr>
              <w:t xml:space="preserve"> e no </w:t>
            </w:r>
            <w:proofErr w:type="spellStart"/>
            <w:r w:rsidRPr="0084319C">
              <w:rPr>
                <w:rFonts w:ascii="Cambria" w:hAnsi="Cambria"/>
              </w:rPr>
              <w:t>futuro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termo</w:t>
            </w:r>
            <w:proofErr w:type="spellEnd"/>
            <w:r w:rsidRPr="0084319C">
              <w:rPr>
                <w:rFonts w:ascii="Cambria" w:hAnsi="Cambria"/>
              </w:rPr>
              <w:t xml:space="preserve"> de </w:t>
            </w:r>
            <w:proofErr w:type="spellStart"/>
            <w:r w:rsidRPr="0084319C">
              <w:rPr>
                <w:rFonts w:ascii="Cambria" w:hAnsi="Cambria"/>
              </w:rPr>
              <w:t>referência</w:t>
            </w:r>
            <w:proofErr w:type="spellEnd"/>
            <w:r w:rsidRPr="0084319C">
              <w:rPr>
                <w:rFonts w:ascii="Cambria" w:hAnsi="Cambria"/>
              </w:rPr>
              <w:t xml:space="preserve">, </w:t>
            </w:r>
            <w:proofErr w:type="spellStart"/>
            <w:r w:rsidRPr="0084319C">
              <w:rPr>
                <w:rFonts w:ascii="Cambria" w:hAnsi="Cambria"/>
              </w:rPr>
              <w:t>seguindo</w:t>
            </w:r>
            <w:proofErr w:type="spellEnd"/>
            <w:r w:rsidRPr="0084319C">
              <w:rPr>
                <w:rFonts w:ascii="Cambria" w:hAnsi="Cambria"/>
              </w:rPr>
              <w:t xml:space="preserve"> a </w:t>
            </w:r>
            <w:proofErr w:type="spellStart"/>
            <w:r w:rsidRPr="0084319C">
              <w:rPr>
                <w:rFonts w:ascii="Cambria" w:hAnsi="Cambria"/>
              </w:rPr>
              <w:t>qualificação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técnica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operacional</w:t>
            </w:r>
            <w:proofErr w:type="spellEnd"/>
            <w:r w:rsidRPr="0084319C">
              <w:rPr>
                <w:rFonts w:ascii="Cambria" w:hAnsi="Cambria"/>
              </w:rPr>
              <w:t xml:space="preserve"> e </w:t>
            </w:r>
            <w:proofErr w:type="spellStart"/>
            <w:r w:rsidRPr="0084319C">
              <w:rPr>
                <w:rFonts w:ascii="Cambria" w:hAnsi="Cambria"/>
              </w:rPr>
              <w:t>qualificação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técnica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profissional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conforme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especificado</w:t>
            </w:r>
            <w:proofErr w:type="spellEnd"/>
            <w:r w:rsidRPr="0084319C">
              <w:rPr>
                <w:rFonts w:ascii="Cambria" w:hAnsi="Cambria"/>
              </w:rPr>
              <w:t xml:space="preserve"> </w:t>
            </w:r>
            <w:proofErr w:type="spellStart"/>
            <w:r w:rsidRPr="0084319C">
              <w:rPr>
                <w:rFonts w:ascii="Cambria" w:hAnsi="Cambria"/>
              </w:rPr>
              <w:t>abaixo</w:t>
            </w:r>
            <w:proofErr w:type="spellEnd"/>
            <w:r w:rsidRPr="0084319C">
              <w:rPr>
                <w:rFonts w:ascii="Cambria" w:hAnsi="Cambria"/>
              </w:rPr>
              <w:t>:</w:t>
            </w:r>
          </w:p>
          <w:p w:rsidR="0014059E" w:rsidRPr="0084319C" w:rsidRDefault="0014059E" w:rsidP="00257DA0">
            <w:pPr>
              <w:autoSpaceDE w:val="0"/>
              <w:autoSpaceDN w:val="0"/>
              <w:adjustRightInd w:val="0"/>
              <w:spacing w:after="0" w:line="276" w:lineRule="auto"/>
              <w:ind w:hanging="2"/>
              <w:rPr>
                <w:rFonts w:ascii="Cambria" w:hAnsi="Cambria" w:cs="Arial"/>
                <w:b/>
              </w:rPr>
            </w:pPr>
            <w:proofErr w:type="spellStart"/>
            <w:r w:rsidRPr="0084319C">
              <w:rPr>
                <w:rFonts w:ascii="Cambria" w:hAnsi="Cambria" w:cs="Arial"/>
                <w:b/>
              </w:rPr>
              <w:t>Qualificação</w:t>
            </w:r>
            <w:proofErr w:type="spellEnd"/>
            <w:r w:rsidRPr="0084319C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b/>
              </w:rPr>
              <w:t>técnica-operacional</w:t>
            </w:r>
            <w:proofErr w:type="spellEnd"/>
            <w:r w:rsidRPr="0084319C">
              <w:rPr>
                <w:rFonts w:ascii="Cambria" w:hAnsi="Cambria" w:cs="Arial"/>
                <w:b/>
              </w:rPr>
              <w:t>: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 -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Certidão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Pessoa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jurídica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emitida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pelo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Conselho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Regional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Engenharia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Agronomia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CREA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pelo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Conselho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Arquitetura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Urbanismo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- CAU, com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jurisdição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Estado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onde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está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sediada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gramStart"/>
            <w:r w:rsidRPr="0084319C">
              <w:rPr>
                <w:rFonts w:ascii="Cambria" w:hAnsi="Cambria" w:cs="Arial"/>
                <w:lang w:eastAsia="pt-BR"/>
              </w:rPr>
              <w:t>a</w:t>
            </w:r>
            <w:proofErr w:type="gram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empresa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com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validade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data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limite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entrega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documentação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das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propostas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atividade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relacionada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objeto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II -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caso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empresa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sediada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fora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Estado de Santa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Catarina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deverá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apresentar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visto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CREA/SC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CAU/SC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assinatura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III -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apresentação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Capacidade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expedido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pessoa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jurídica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direito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público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e/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privado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empresa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licitante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tenha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aptidão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desempenhar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as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atividades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pertinentes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compatíveis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características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complexidade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tecnológica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operacional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equivalentes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superiores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objeto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presente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licitação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Capacidade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lastRenderedPageBreak/>
              <w:t>deverá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englobar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:</w:t>
            </w:r>
            <w:r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minimamente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conjunto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separado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: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a)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Diagnóstico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Socioambiental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Preservação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Permanente - APP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Estudo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Socioambiental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(ETSA)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regularização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Preservação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Permanente – APP,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executado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município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, e;,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b)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Levantamento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Aerofotogramétrico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executado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com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devida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Autorização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Aerolevantamento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Fase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Aeroespacial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AAFA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emitida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pelo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Ministério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Defesa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Autorização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Departamento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Controle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Espaço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Aéreo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DECEA; 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c)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Identificação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levantamento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mapeamento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risco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geológico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hidrológico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dados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primários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, e;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d)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Elaboração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Sistema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Informações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Geográficas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SIG.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III -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cadastro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inscrição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licitante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Ministério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Defesa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“CATEGORIA A”,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conforme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previsto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Portarias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Normativas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GM-MD N° 3.703, de 06 de setembro de 2021 e N° 101/GM-MD, de 26 de dezembro de 2018 e Decreto-Lei Nº 1.177, de 21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junho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1971,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dispõem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sobre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aerolevantamentos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território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nacional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.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se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dará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Portaria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publicada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Diário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Oficial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União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IV -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Declaração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proponente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se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vencedora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comprovar</w:t>
            </w:r>
            <w:r>
              <w:rPr>
                <w:rFonts w:ascii="Cambria" w:hAnsi="Cambria" w:cs="Arial"/>
                <w:lang w:eastAsia="pt-BR"/>
              </w:rPr>
              <w:t>á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eastAsia="pt-BR"/>
              </w:rPr>
              <w:t>ao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eastAsia="pt-BR"/>
              </w:rPr>
              <w:t>Município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 de Belmonte</w:t>
            </w:r>
            <w:r w:rsidRPr="0084319C">
              <w:rPr>
                <w:rFonts w:ascii="Cambria" w:hAnsi="Cambria" w:cs="Arial"/>
                <w:lang w:eastAsia="pt-BR"/>
              </w:rPr>
              <w:t xml:space="preserve">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disponibilidade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equipe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multidisciplinar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acordo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com item 4.2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Parecer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nº 01/2021/GAM/CAT,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até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assinatura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V -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disponibilidade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equipe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multidisciplinar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assinatura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contrato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se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dará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certidões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registro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junto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órgãos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competentes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responsáveis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autoSpaceDE w:val="0"/>
              <w:autoSpaceDN w:val="0"/>
              <w:adjustRightInd w:val="0"/>
              <w:spacing w:after="0" w:line="276" w:lineRule="auto"/>
              <w:ind w:hanging="2"/>
              <w:rPr>
                <w:rFonts w:ascii="Cambria" w:hAnsi="Cambria" w:cs="Arial"/>
                <w:b/>
              </w:rPr>
            </w:pPr>
            <w:proofErr w:type="spellStart"/>
            <w:r w:rsidRPr="0084319C">
              <w:rPr>
                <w:rFonts w:ascii="Cambria" w:hAnsi="Cambria" w:cs="Arial"/>
                <w:b/>
              </w:rPr>
              <w:t>Qualificação</w:t>
            </w:r>
            <w:proofErr w:type="spellEnd"/>
            <w:r w:rsidRPr="0084319C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b/>
              </w:rPr>
              <w:t>Técnica-Profissional</w:t>
            </w:r>
            <w:proofErr w:type="spellEnd"/>
            <w:r w:rsidRPr="0084319C">
              <w:rPr>
                <w:rFonts w:ascii="Cambria" w:hAnsi="Cambria" w:cs="Arial"/>
                <w:b/>
              </w:rPr>
              <w:t>: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highlight w:val="red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 –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possuir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quadro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devidamente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registrado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conselho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competente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detentor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responsabilidade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execução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obra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serviço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características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similares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seja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:</w:t>
            </w:r>
          </w:p>
          <w:p w:rsidR="0014059E" w:rsidRPr="0084319C" w:rsidRDefault="0014059E" w:rsidP="0014059E">
            <w:pPr>
              <w:pStyle w:val="Corpodetexto"/>
              <w:numPr>
                <w:ilvl w:val="0"/>
                <w:numId w:val="11"/>
              </w:numPr>
              <w:spacing w:after="0" w:line="276" w:lineRule="auto"/>
              <w:ind w:left="0" w:right="439" w:hanging="2"/>
              <w:jc w:val="both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01 (um)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graduado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engenharia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sanitária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florestal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bi</w:t>
            </w:r>
            <w:r>
              <w:rPr>
                <w:rFonts w:ascii="Cambria" w:hAnsi="Cambria" w:cs="Arial"/>
                <w:lang w:eastAsia="pt-BR"/>
              </w:rPr>
              <w:t>ologia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eastAsia="pt-BR"/>
              </w:rPr>
              <w:t>ou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eastAsia="pt-BR"/>
              </w:rPr>
              <w:t>agronomia</w:t>
            </w:r>
            <w:proofErr w:type="spellEnd"/>
            <w:r>
              <w:rPr>
                <w:rFonts w:ascii="Cambria" w:hAnsi="Cambria" w:cs="Arial"/>
                <w:lang w:eastAsia="pt-BR"/>
              </w:rPr>
              <w:t xml:space="preserve"> com </w:t>
            </w:r>
            <w:proofErr w:type="spellStart"/>
            <w:r>
              <w:rPr>
                <w:rFonts w:ascii="Cambria" w:hAnsi="Cambria" w:cs="Arial"/>
                <w:lang w:eastAsia="pt-BR"/>
              </w:rPr>
              <w:t>experiê</w:t>
            </w:r>
            <w:r w:rsidRPr="0084319C">
              <w:rPr>
                <w:rFonts w:ascii="Cambria" w:hAnsi="Cambria" w:cs="Arial"/>
                <w:lang w:eastAsia="pt-BR"/>
              </w:rPr>
              <w:t>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capacidade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registrado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respectivo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órgão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classe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acompanhada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respectiva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Certidão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Acervo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CAT,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Diagnóstico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Socioambiental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Preservação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Permanente - APP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Estudo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Socioambiental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(ETSA)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regularização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ambiental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Preservação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Permanente – APP,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executado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para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município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,</w:t>
            </w:r>
          </w:p>
          <w:p w:rsidR="0014059E" w:rsidRPr="0084319C" w:rsidRDefault="0014059E" w:rsidP="0014059E">
            <w:pPr>
              <w:pStyle w:val="Corpodetexto"/>
              <w:numPr>
                <w:ilvl w:val="0"/>
                <w:numId w:val="11"/>
              </w:numPr>
              <w:spacing w:after="0" w:line="276" w:lineRule="auto"/>
              <w:ind w:left="0" w:right="439" w:hanging="2"/>
              <w:jc w:val="both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01 (um)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graduado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geologia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ou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engenharia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com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capacidade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registrado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no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respectivo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órgão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classe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acompanhada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respectiva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Certidão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Acervo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– CAT, em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identificação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mapeamento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áreas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risco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geológico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hidrológico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geotécnico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através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dados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primários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com as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devidas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sugestões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recomendações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; </w:t>
            </w:r>
          </w:p>
          <w:p w:rsidR="0014059E" w:rsidRPr="0084319C" w:rsidRDefault="0014059E" w:rsidP="0014059E">
            <w:pPr>
              <w:pStyle w:val="PargrafodaLista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76" w:lineRule="auto"/>
              <w:ind w:left="0" w:right="423" w:hanging="2"/>
              <w:jc w:val="both"/>
              <w:rPr>
                <w:rFonts w:ascii="Cambria" w:hAnsi="Cambria" w:cs="Arial"/>
              </w:rPr>
            </w:pPr>
            <w:r w:rsidRPr="0084319C">
              <w:rPr>
                <w:rFonts w:ascii="Cambria" w:hAnsi="Cambria" w:cs="Arial"/>
              </w:rPr>
              <w:lastRenderedPageBreak/>
              <w:t>01 (um) profissional de Geoprocessamento, com graduação na área, com experiência através atestado de capacidade técnica, registrado no respectivo órgão de classe profissional, acompanhada da respectiva Certidão de Acervo Técnico – CAT,</w:t>
            </w:r>
            <w:proofErr w:type="gramStart"/>
            <w:r w:rsidRPr="0084319C">
              <w:rPr>
                <w:rFonts w:ascii="Cambria" w:hAnsi="Cambria" w:cs="Arial"/>
              </w:rPr>
              <w:t xml:space="preserve">  </w:t>
            </w:r>
            <w:proofErr w:type="gramEnd"/>
            <w:r w:rsidRPr="0084319C">
              <w:rPr>
                <w:rFonts w:ascii="Cambria" w:hAnsi="Cambria" w:cs="Arial"/>
              </w:rPr>
              <w:t>em trabalhos envolvendo sistemas de informações geográficas</w:t>
            </w:r>
            <w:r>
              <w:rPr>
                <w:rFonts w:ascii="Cambria" w:hAnsi="Cambria" w:cs="Arial"/>
              </w:rPr>
              <w:t xml:space="preserve"> e </w:t>
            </w:r>
            <w:r w:rsidRPr="0084319C">
              <w:rPr>
                <w:rFonts w:ascii="Cambria" w:hAnsi="Cambria" w:cs="Arial"/>
              </w:rPr>
              <w:t xml:space="preserve">levantamento aerofotogramétrico, executado com a devida Autorização de Aerolevantamento Fase Aeroespacial – AAFA emitida pelo Ministério da Defesa e autorização do Departamento de Controle do Espaço Aéreo – DECEA. 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III – 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mesmo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poderá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indicado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letras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“a”, “b)” e “c)”,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desde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possua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atribuições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conforme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exigido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. 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IV - É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obrigatório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que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todos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alocados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equipe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técnica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atendam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às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exigências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mínimas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formação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trabalho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proofErr w:type="spellStart"/>
            <w:r w:rsidRPr="0084319C">
              <w:rPr>
                <w:rFonts w:ascii="Cambria" w:hAnsi="Cambria" w:cs="Arial"/>
                <w:lang w:eastAsia="pt-BR"/>
              </w:rPr>
              <w:t>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atestados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deverão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constar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dados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contratuais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dos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serviços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(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número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ano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contratado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),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especificação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serviço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desenvolvido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responsabilidade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do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profissional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84319C" w:rsidRDefault="0014059E" w:rsidP="00257DA0">
            <w:pPr>
              <w:pStyle w:val="Corpodetexto"/>
              <w:spacing w:line="276" w:lineRule="auto"/>
              <w:ind w:right="439" w:hanging="2"/>
              <w:rPr>
                <w:rFonts w:ascii="Cambria" w:hAnsi="Cambria" w:cs="Arial"/>
                <w:lang w:eastAsia="pt-BR"/>
              </w:rPr>
            </w:pPr>
            <w:r w:rsidRPr="0084319C">
              <w:rPr>
                <w:rFonts w:ascii="Cambria" w:hAnsi="Cambria" w:cs="Arial"/>
                <w:lang w:eastAsia="pt-BR"/>
              </w:rPr>
              <w:t xml:space="preserve">V -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Todos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profissionais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deverão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comprovar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gramStart"/>
            <w:r w:rsidRPr="0084319C">
              <w:rPr>
                <w:rFonts w:ascii="Cambria" w:hAnsi="Cambria" w:cs="Arial"/>
                <w:lang w:eastAsia="pt-BR"/>
              </w:rPr>
              <w:t>a</w:t>
            </w:r>
            <w:proofErr w:type="gram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inscrição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nos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respectivos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órgãos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de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classe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assim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como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,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apresentar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a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experiência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conforme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 xml:space="preserve"> </w:t>
            </w:r>
            <w:proofErr w:type="spellStart"/>
            <w:r w:rsidRPr="0084319C">
              <w:rPr>
                <w:rFonts w:ascii="Cambria" w:hAnsi="Cambria" w:cs="Arial"/>
                <w:lang w:eastAsia="pt-BR"/>
              </w:rPr>
              <w:t>exigido</w:t>
            </w:r>
            <w:proofErr w:type="spellEnd"/>
            <w:r w:rsidRPr="0084319C">
              <w:rPr>
                <w:rFonts w:ascii="Cambria" w:hAnsi="Cambria" w:cs="Arial"/>
                <w:lang w:eastAsia="pt-BR"/>
              </w:rPr>
              <w:t>.</w:t>
            </w:r>
          </w:p>
          <w:p w:rsidR="0014059E" w:rsidRPr="00985014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985014">
              <w:rPr>
                <w:rFonts w:ascii="Cambria" w:hAnsi="Cambria"/>
              </w:rPr>
              <w:t xml:space="preserve">A </w:t>
            </w:r>
            <w:proofErr w:type="spellStart"/>
            <w:r w:rsidRPr="00985014">
              <w:rPr>
                <w:rFonts w:ascii="Cambria" w:hAnsi="Cambria"/>
              </w:rPr>
              <w:t>prestação</w:t>
            </w:r>
            <w:proofErr w:type="spellEnd"/>
            <w:r w:rsidRPr="00985014">
              <w:rPr>
                <w:rFonts w:ascii="Cambria" w:hAnsi="Cambria"/>
              </w:rPr>
              <w:t xml:space="preserve"> dos </w:t>
            </w:r>
            <w:proofErr w:type="spellStart"/>
            <w:r w:rsidRPr="00985014">
              <w:rPr>
                <w:rFonts w:ascii="Cambria" w:hAnsi="Cambria"/>
              </w:rPr>
              <w:t>serviços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não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gera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vínculo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empregatício</w:t>
            </w:r>
            <w:proofErr w:type="spellEnd"/>
            <w:r w:rsidRPr="00985014">
              <w:rPr>
                <w:rFonts w:ascii="Cambria" w:hAnsi="Cambria"/>
              </w:rPr>
              <w:t xml:space="preserve"> entre </w:t>
            </w:r>
            <w:proofErr w:type="spellStart"/>
            <w:r w:rsidRPr="00985014">
              <w:rPr>
                <w:rFonts w:ascii="Cambria" w:hAnsi="Cambria"/>
              </w:rPr>
              <w:t>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empregados</w:t>
            </w:r>
            <w:proofErr w:type="spellEnd"/>
            <w:r w:rsidRPr="00985014">
              <w:rPr>
                <w:rFonts w:ascii="Cambria" w:hAnsi="Cambria"/>
              </w:rPr>
              <w:t xml:space="preserve"> da </w:t>
            </w:r>
            <w:proofErr w:type="spellStart"/>
            <w:r w:rsidRPr="00985014">
              <w:rPr>
                <w:rFonts w:ascii="Cambria" w:hAnsi="Cambria"/>
              </w:rPr>
              <w:t>contratada</w:t>
            </w:r>
            <w:proofErr w:type="spellEnd"/>
            <w:r w:rsidRPr="00985014">
              <w:rPr>
                <w:rFonts w:ascii="Cambria" w:hAnsi="Cambria"/>
              </w:rPr>
              <w:t xml:space="preserve"> e </w:t>
            </w:r>
            <w:proofErr w:type="gramStart"/>
            <w:r w:rsidRPr="00985014">
              <w:rPr>
                <w:rFonts w:ascii="Cambria" w:hAnsi="Cambria"/>
              </w:rPr>
              <w:t>a</w:t>
            </w:r>
            <w:proofErr w:type="gram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Administração</w:t>
            </w:r>
            <w:proofErr w:type="spellEnd"/>
            <w:r w:rsidRPr="00985014">
              <w:rPr>
                <w:rFonts w:ascii="Cambria" w:hAnsi="Cambria"/>
              </w:rPr>
              <w:t xml:space="preserve"> Municipal, </w:t>
            </w:r>
            <w:proofErr w:type="spellStart"/>
            <w:r w:rsidRPr="00985014">
              <w:rPr>
                <w:rFonts w:ascii="Cambria" w:hAnsi="Cambria"/>
              </w:rPr>
              <w:t>vedando</w:t>
            </w:r>
            <w:proofErr w:type="spellEnd"/>
            <w:r w:rsidRPr="00985014">
              <w:rPr>
                <w:rFonts w:ascii="Cambria" w:hAnsi="Cambria"/>
              </w:rPr>
              <w:t xml:space="preserve">-se </w:t>
            </w:r>
            <w:proofErr w:type="spellStart"/>
            <w:r w:rsidRPr="00985014">
              <w:rPr>
                <w:rFonts w:ascii="Cambria" w:hAnsi="Cambria"/>
              </w:rPr>
              <w:t>qualquer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relação</w:t>
            </w:r>
            <w:proofErr w:type="spellEnd"/>
            <w:r w:rsidRPr="00985014">
              <w:rPr>
                <w:rFonts w:ascii="Cambria" w:hAnsi="Cambria"/>
              </w:rPr>
              <w:t xml:space="preserve"> entre </w:t>
            </w:r>
            <w:proofErr w:type="spellStart"/>
            <w:r w:rsidRPr="00985014">
              <w:rPr>
                <w:rFonts w:ascii="Cambria" w:hAnsi="Cambria"/>
              </w:rPr>
              <w:t>estes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que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caracterize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pessoalidade</w:t>
            </w:r>
            <w:proofErr w:type="spellEnd"/>
            <w:r w:rsidRPr="00985014">
              <w:rPr>
                <w:rFonts w:ascii="Cambria" w:hAnsi="Cambria"/>
              </w:rPr>
              <w:t xml:space="preserve"> e </w:t>
            </w:r>
            <w:proofErr w:type="spellStart"/>
            <w:r w:rsidRPr="00985014">
              <w:rPr>
                <w:rFonts w:ascii="Cambria" w:hAnsi="Cambria"/>
              </w:rPr>
              <w:t>subordinação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direta</w:t>
            </w:r>
            <w:proofErr w:type="spellEnd"/>
            <w:r w:rsidRPr="00985014">
              <w:rPr>
                <w:rFonts w:ascii="Cambria" w:hAnsi="Cambria"/>
              </w:rPr>
              <w:t>.</w:t>
            </w:r>
          </w:p>
          <w:p w:rsidR="0014059E" w:rsidRPr="00985014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985014">
              <w:rPr>
                <w:rFonts w:ascii="Cambria" w:hAnsi="Cambria"/>
              </w:rPr>
              <w:t xml:space="preserve">A </w:t>
            </w:r>
            <w:proofErr w:type="spellStart"/>
            <w:r w:rsidRPr="00985014">
              <w:rPr>
                <w:rFonts w:ascii="Cambria" w:hAnsi="Cambria"/>
              </w:rPr>
              <w:t>contratada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fica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responsável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por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qualquer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infração</w:t>
            </w:r>
            <w:proofErr w:type="spellEnd"/>
            <w:r w:rsidRPr="00985014">
              <w:rPr>
                <w:rFonts w:ascii="Cambria" w:hAnsi="Cambria"/>
              </w:rPr>
              <w:t xml:space="preserve">, </w:t>
            </w:r>
            <w:proofErr w:type="spellStart"/>
            <w:r w:rsidRPr="00985014">
              <w:rPr>
                <w:rFonts w:ascii="Cambria" w:hAnsi="Cambria"/>
              </w:rPr>
              <w:t>desvio</w:t>
            </w:r>
            <w:proofErr w:type="spellEnd"/>
            <w:r w:rsidRPr="00985014">
              <w:rPr>
                <w:rFonts w:ascii="Cambria" w:hAnsi="Cambria"/>
              </w:rPr>
              <w:t xml:space="preserve"> de </w:t>
            </w:r>
            <w:proofErr w:type="spellStart"/>
            <w:r w:rsidRPr="00985014">
              <w:rPr>
                <w:rFonts w:ascii="Cambria" w:hAnsi="Cambria"/>
              </w:rPr>
              <w:t>conduta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ou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falta</w:t>
            </w:r>
            <w:proofErr w:type="spellEnd"/>
            <w:r w:rsidRPr="00985014">
              <w:rPr>
                <w:rFonts w:ascii="Cambria" w:hAnsi="Cambria"/>
              </w:rPr>
              <w:t xml:space="preserve"> grave </w:t>
            </w:r>
            <w:proofErr w:type="spellStart"/>
            <w:r w:rsidRPr="00985014">
              <w:rPr>
                <w:rFonts w:ascii="Cambria" w:hAnsi="Cambria"/>
              </w:rPr>
              <w:t>que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venha</w:t>
            </w:r>
            <w:proofErr w:type="spellEnd"/>
            <w:r w:rsidRPr="00985014">
              <w:rPr>
                <w:rFonts w:ascii="Cambria" w:hAnsi="Cambria"/>
              </w:rPr>
              <w:t xml:space="preserve"> a </w:t>
            </w:r>
            <w:proofErr w:type="spellStart"/>
            <w:r w:rsidRPr="00985014">
              <w:rPr>
                <w:rFonts w:ascii="Cambria" w:hAnsi="Cambria"/>
              </w:rPr>
              <w:t>cometer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seus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empregados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durante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gramStart"/>
            <w:r w:rsidRPr="00985014">
              <w:rPr>
                <w:rFonts w:ascii="Cambria" w:hAnsi="Cambria"/>
              </w:rPr>
              <w:t>a</w:t>
            </w:r>
            <w:proofErr w:type="gram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execução</w:t>
            </w:r>
            <w:proofErr w:type="spellEnd"/>
            <w:r w:rsidRPr="00985014">
              <w:rPr>
                <w:rFonts w:ascii="Cambria" w:hAnsi="Cambria"/>
              </w:rPr>
              <w:t xml:space="preserve"> dos </w:t>
            </w:r>
            <w:proofErr w:type="spellStart"/>
            <w:r w:rsidRPr="00985014">
              <w:rPr>
                <w:rFonts w:ascii="Cambria" w:hAnsi="Cambria"/>
              </w:rPr>
              <w:t>serviços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contratados</w:t>
            </w:r>
            <w:proofErr w:type="spellEnd"/>
            <w:r w:rsidRPr="00985014">
              <w:rPr>
                <w:rFonts w:ascii="Cambria" w:hAnsi="Cambria"/>
              </w:rPr>
              <w:t>.</w:t>
            </w:r>
          </w:p>
          <w:p w:rsidR="0014059E" w:rsidRPr="00985014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985014">
              <w:rPr>
                <w:rFonts w:ascii="Cambria" w:hAnsi="Cambria"/>
              </w:rPr>
              <w:t xml:space="preserve">A </w:t>
            </w:r>
            <w:proofErr w:type="spellStart"/>
            <w:r w:rsidRPr="00985014">
              <w:rPr>
                <w:rFonts w:ascii="Cambria" w:hAnsi="Cambria"/>
              </w:rPr>
              <w:t>contratada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deverá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iniciar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serviços</w:t>
            </w:r>
            <w:proofErr w:type="spellEnd"/>
            <w:r w:rsidRPr="00985014">
              <w:rPr>
                <w:rFonts w:ascii="Cambria" w:hAnsi="Cambria"/>
              </w:rPr>
              <w:t xml:space="preserve"> no </w:t>
            </w:r>
            <w:proofErr w:type="spellStart"/>
            <w:r w:rsidRPr="00985014">
              <w:rPr>
                <w:rFonts w:ascii="Cambria" w:hAnsi="Cambria"/>
              </w:rPr>
              <w:t>prazo</w:t>
            </w:r>
            <w:proofErr w:type="spellEnd"/>
            <w:r w:rsidRPr="00985014">
              <w:rPr>
                <w:rFonts w:ascii="Cambria" w:hAnsi="Cambria"/>
              </w:rPr>
              <w:t xml:space="preserve"> de 10 </w:t>
            </w:r>
            <w:proofErr w:type="spellStart"/>
            <w:r w:rsidRPr="00985014">
              <w:rPr>
                <w:rFonts w:ascii="Cambria" w:hAnsi="Cambria"/>
              </w:rPr>
              <w:t>dias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após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assinatura</w:t>
            </w:r>
            <w:proofErr w:type="spellEnd"/>
            <w:r w:rsidRPr="00985014">
              <w:rPr>
                <w:rFonts w:ascii="Cambria" w:hAnsi="Cambria"/>
              </w:rPr>
              <w:t xml:space="preserve"> do </w:t>
            </w:r>
            <w:proofErr w:type="spellStart"/>
            <w:r w:rsidRPr="00985014">
              <w:rPr>
                <w:rFonts w:ascii="Cambria" w:hAnsi="Cambria"/>
              </w:rPr>
              <w:t>contrato</w:t>
            </w:r>
            <w:proofErr w:type="spellEnd"/>
            <w:r w:rsidRPr="00985014">
              <w:rPr>
                <w:rFonts w:ascii="Cambria" w:hAnsi="Cambria"/>
              </w:rPr>
              <w:t xml:space="preserve">, </w:t>
            </w:r>
            <w:proofErr w:type="spellStart"/>
            <w:r w:rsidRPr="00985014">
              <w:rPr>
                <w:rFonts w:ascii="Cambria" w:hAnsi="Cambria"/>
              </w:rPr>
              <w:t>comprovando</w:t>
            </w:r>
            <w:proofErr w:type="spellEnd"/>
            <w:r w:rsidRPr="00985014">
              <w:rPr>
                <w:rFonts w:ascii="Cambria" w:hAnsi="Cambria"/>
              </w:rPr>
              <w:t xml:space="preserve"> com </w:t>
            </w:r>
            <w:proofErr w:type="gramStart"/>
            <w:r w:rsidRPr="00985014">
              <w:rPr>
                <w:rFonts w:ascii="Cambria" w:hAnsi="Cambria"/>
              </w:rPr>
              <w:t>a</w:t>
            </w:r>
            <w:proofErr w:type="gram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apresentação</w:t>
            </w:r>
            <w:proofErr w:type="spellEnd"/>
            <w:r w:rsidRPr="00985014">
              <w:rPr>
                <w:rFonts w:ascii="Cambria" w:hAnsi="Cambria"/>
              </w:rPr>
              <w:t xml:space="preserve"> do </w:t>
            </w:r>
            <w:proofErr w:type="spellStart"/>
            <w:r w:rsidRPr="00985014">
              <w:rPr>
                <w:rFonts w:ascii="Cambria" w:hAnsi="Cambria"/>
              </w:rPr>
              <w:t>protocolo</w:t>
            </w:r>
            <w:proofErr w:type="spellEnd"/>
            <w:r w:rsidRPr="00985014">
              <w:rPr>
                <w:rFonts w:ascii="Cambria" w:hAnsi="Cambria"/>
              </w:rPr>
              <w:t xml:space="preserve"> de </w:t>
            </w:r>
            <w:proofErr w:type="spellStart"/>
            <w:r w:rsidRPr="00985014">
              <w:rPr>
                <w:rFonts w:ascii="Cambria" w:hAnsi="Cambria"/>
              </w:rPr>
              <w:t>solicitação</w:t>
            </w:r>
            <w:proofErr w:type="spellEnd"/>
            <w:r w:rsidRPr="00985014">
              <w:rPr>
                <w:rFonts w:ascii="Cambria" w:hAnsi="Cambria"/>
              </w:rPr>
              <w:t xml:space="preserve"> de </w:t>
            </w:r>
            <w:proofErr w:type="spellStart"/>
            <w:r w:rsidRPr="00985014">
              <w:rPr>
                <w:rFonts w:ascii="Cambria" w:hAnsi="Cambria"/>
              </w:rPr>
              <w:t>Autorização</w:t>
            </w:r>
            <w:proofErr w:type="spellEnd"/>
            <w:r w:rsidRPr="00985014">
              <w:rPr>
                <w:rFonts w:ascii="Cambria" w:hAnsi="Cambria"/>
              </w:rPr>
              <w:t xml:space="preserve"> de </w:t>
            </w:r>
            <w:proofErr w:type="spellStart"/>
            <w:r w:rsidRPr="00985014">
              <w:rPr>
                <w:rFonts w:ascii="Cambria" w:hAnsi="Cambria"/>
              </w:rPr>
              <w:t>Aerolevantamento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Fase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Aeroespacial</w:t>
            </w:r>
            <w:proofErr w:type="spellEnd"/>
            <w:r w:rsidRPr="00985014">
              <w:rPr>
                <w:rFonts w:ascii="Cambria" w:hAnsi="Cambria"/>
              </w:rPr>
              <w:t xml:space="preserve"> – AAFA </w:t>
            </w:r>
            <w:proofErr w:type="spellStart"/>
            <w:r w:rsidRPr="00985014">
              <w:rPr>
                <w:rFonts w:ascii="Cambria" w:hAnsi="Cambria"/>
              </w:rPr>
              <w:t>emitida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pelo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Ministério</w:t>
            </w:r>
            <w:proofErr w:type="spellEnd"/>
            <w:r w:rsidRPr="00985014">
              <w:rPr>
                <w:rFonts w:ascii="Cambria" w:hAnsi="Cambria"/>
              </w:rPr>
              <w:t xml:space="preserve"> da </w:t>
            </w:r>
            <w:proofErr w:type="spellStart"/>
            <w:r w:rsidRPr="00985014">
              <w:rPr>
                <w:rFonts w:ascii="Cambria" w:hAnsi="Cambria"/>
              </w:rPr>
              <w:t>Defesa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para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levantamento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aerofotogramétrico</w:t>
            </w:r>
            <w:proofErr w:type="spellEnd"/>
            <w:r w:rsidRPr="00985014">
              <w:rPr>
                <w:rFonts w:ascii="Cambria" w:hAnsi="Cambria"/>
              </w:rPr>
              <w:t>.</w:t>
            </w:r>
          </w:p>
          <w:p w:rsidR="0014059E" w:rsidRPr="00985014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985014">
              <w:rPr>
                <w:rFonts w:ascii="Cambria" w:hAnsi="Cambria"/>
              </w:rPr>
              <w:t xml:space="preserve"> A </w:t>
            </w:r>
            <w:proofErr w:type="spellStart"/>
            <w:r w:rsidRPr="00985014">
              <w:rPr>
                <w:rFonts w:ascii="Cambria" w:hAnsi="Cambria"/>
              </w:rPr>
              <w:t>contratada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deverá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concluir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os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serviços</w:t>
            </w:r>
            <w:proofErr w:type="spellEnd"/>
            <w:r w:rsidRPr="00985014">
              <w:rPr>
                <w:rFonts w:ascii="Cambria" w:hAnsi="Cambria"/>
              </w:rPr>
              <w:t xml:space="preserve"> no </w:t>
            </w:r>
            <w:proofErr w:type="spellStart"/>
            <w:r w:rsidRPr="00985014">
              <w:rPr>
                <w:rFonts w:ascii="Cambria" w:hAnsi="Cambria"/>
              </w:rPr>
              <w:t>prazo</w:t>
            </w:r>
            <w:proofErr w:type="spellEnd"/>
            <w:r w:rsidRPr="00985014">
              <w:rPr>
                <w:rFonts w:ascii="Cambria" w:hAnsi="Cambria"/>
              </w:rPr>
              <w:t xml:space="preserve"> </w:t>
            </w:r>
            <w:proofErr w:type="spellStart"/>
            <w:r w:rsidRPr="00985014">
              <w:rPr>
                <w:rFonts w:ascii="Cambria" w:hAnsi="Cambria"/>
              </w:rPr>
              <w:t>máximo</w:t>
            </w:r>
            <w:proofErr w:type="spellEnd"/>
            <w:r w:rsidRPr="00985014">
              <w:rPr>
                <w:rFonts w:ascii="Cambria" w:hAnsi="Cambria"/>
              </w:rPr>
              <w:t xml:space="preserve"> de 06 (</w:t>
            </w:r>
            <w:proofErr w:type="spellStart"/>
            <w:r w:rsidRPr="00985014">
              <w:rPr>
                <w:rFonts w:ascii="Cambria" w:hAnsi="Cambria"/>
              </w:rPr>
              <w:t>seis</w:t>
            </w:r>
            <w:proofErr w:type="spellEnd"/>
            <w:r w:rsidRPr="00985014">
              <w:rPr>
                <w:rFonts w:ascii="Cambria" w:hAnsi="Cambria"/>
              </w:rPr>
              <w:t xml:space="preserve">) </w:t>
            </w:r>
            <w:proofErr w:type="spellStart"/>
            <w:r w:rsidRPr="00985014">
              <w:rPr>
                <w:rFonts w:ascii="Cambria" w:hAnsi="Cambria"/>
              </w:rPr>
              <w:t>meses</w:t>
            </w:r>
            <w:proofErr w:type="spellEnd"/>
            <w:r w:rsidRPr="00985014">
              <w:rPr>
                <w:rFonts w:ascii="Cambria" w:hAnsi="Cambria"/>
              </w:rPr>
              <w:t xml:space="preserve"> a </w:t>
            </w:r>
            <w:proofErr w:type="spellStart"/>
            <w:r w:rsidRPr="00985014">
              <w:rPr>
                <w:rFonts w:ascii="Cambria" w:hAnsi="Cambria"/>
              </w:rPr>
              <w:t>contar</w:t>
            </w:r>
            <w:proofErr w:type="spellEnd"/>
            <w:r w:rsidRPr="00985014">
              <w:rPr>
                <w:rFonts w:ascii="Cambria" w:hAnsi="Cambria"/>
              </w:rPr>
              <w:t xml:space="preserve"> da </w:t>
            </w:r>
            <w:proofErr w:type="spellStart"/>
            <w:r w:rsidRPr="00985014">
              <w:rPr>
                <w:rFonts w:ascii="Cambria" w:hAnsi="Cambria"/>
              </w:rPr>
              <w:t>assinatura</w:t>
            </w:r>
            <w:proofErr w:type="spellEnd"/>
            <w:r w:rsidRPr="00985014">
              <w:rPr>
                <w:rFonts w:ascii="Cambria" w:hAnsi="Cambria"/>
              </w:rPr>
              <w:t xml:space="preserve"> do </w:t>
            </w:r>
            <w:proofErr w:type="spellStart"/>
            <w:r w:rsidRPr="00985014">
              <w:rPr>
                <w:rFonts w:ascii="Cambria" w:hAnsi="Cambria"/>
              </w:rPr>
              <w:t>contrato</w:t>
            </w:r>
            <w:proofErr w:type="spellEnd"/>
            <w:r w:rsidRPr="00985014">
              <w:rPr>
                <w:rFonts w:ascii="Cambria" w:hAnsi="Cambria"/>
              </w:rPr>
              <w:t>.</w:t>
            </w:r>
          </w:p>
          <w:p w:rsidR="0014059E" w:rsidRPr="0084319C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4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Levantamento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de </w:t>
            </w:r>
            <w:proofErr w:type="spellStart"/>
            <w:r w:rsidRPr="00D8429F">
              <w:rPr>
                <w:rFonts w:ascii="Cambria" w:hAnsi="Cambria"/>
                <w:b/>
              </w:rPr>
              <w:t>mercado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1D51D5" w:rsidRDefault="0014059E" w:rsidP="00257DA0">
            <w:pPr>
              <w:spacing w:after="0" w:line="276" w:lineRule="auto"/>
              <w:ind w:hanging="2"/>
              <w:rPr>
                <w:rFonts w:ascii="Cambria" w:hAnsi="Cambria"/>
                <w:bCs/>
              </w:rPr>
            </w:pPr>
            <w:proofErr w:type="spellStart"/>
            <w:r w:rsidRPr="001D51D5">
              <w:rPr>
                <w:rFonts w:ascii="Cambria" w:hAnsi="Cambria"/>
                <w:bCs/>
              </w:rPr>
              <w:t>Realizado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o </w:t>
            </w:r>
            <w:proofErr w:type="spellStart"/>
            <w:r w:rsidRPr="001D51D5">
              <w:rPr>
                <w:rFonts w:ascii="Cambria" w:hAnsi="Cambria"/>
                <w:bCs/>
              </w:rPr>
              <w:t>levantamento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1D51D5">
              <w:rPr>
                <w:rFonts w:ascii="Cambria" w:hAnsi="Cambria"/>
                <w:bCs/>
              </w:rPr>
              <w:t>mercado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constatou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-se </w:t>
            </w:r>
            <w:proofErr w:type="spellStart"/>
            <w:r w:rsidRPr="001D51D5">
              <w:rPr>
                <w:rFonts w:ascii="Cambria" w:hAnsi="Cambria"/>
                <w:bCs/>
              </w:rPr>
              <w:t>que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a </w:t>
            </w:r>
            <w:proofErr w:type="spellStart"/>
            <w:r w:rsidRPr="001D51D5">
              <w:rPr>
                <w:rFonts w:ascii="Cambria" w:hAnsi="Cambria"/>
                <w:bCs/>
              </w:rPr>
              <w:t>única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alternativa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existente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capaz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1D51D5">
              <w:rPr>
                <w:rFonts w:ascii="Cambria" w:hAnsi="Cambria"/>
                <w:bCs/>
              </w:rPr>
              <w:t>atender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à </w:t>
            </w:r>
            <w:proofErr w:type="spellStart"/>
            <w:r w:rsidRPr="001D51D5">
              <w:rPr>
                <w:rFonts w:ascii="Cambria" w:hAnsi="Cambria"/>
                <w:bCs/>
              </w:rPr>
              <w:t>necessidade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(</w:t>
            </w:r>
            <w:proofErr w:type="spellStart"/>
            <w:r w:rsidRPr="001D51D5">
              <w:rPr>
                <w:rFonts w:ascii="Cambria" w:hAnsi="Cambria"/>
                <w:bCs/>
              </w:rPr>
              <w:t>regulamentação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de APPs) é a </w:t>
            </w:r>
            <w:proofErr w:type="spellStart"/>
            <w:r>
              <w:rPr>
                <w:rFonts w:ascii="Cambria" w:hAnsi="Cambria"/>
                <w:bCs/>
              </w:rPr>
              <w:t>contratação</w:t>
            </w:r>
            <w:proofErr w:type="spellEnd"/>
            <w:r>
              <w:rPr>
                <w:rFonts w:ascii="Cambria" w:hAnsi="Cambria"/>
                <w:bCs/>
              </w:rPr>
              <w:t xml:space="preserve"> do </w:t>
            </w:r>
            <w:proofErr w:type="spellStart"/>
            <w:r>
              <w:rPr>
                <w:rFonts w:ascii="Cambria" w:hAnsi="Cambria"/>
                <w:bCs/>
              </w:rPr>
              <w:t>Estudo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Técnico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So</w:t>
            </w:r>
            <w:r w:rsidRPr="001D51D5">
              <w:rPr>
                <w:rFonts w:ascii="Cambria" w:hAnsi="Cambria"/>
                <w:bCs/>
              </w:rPr>
              <w:t>cioambiental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realizado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com </w:t>
            </w:r>
            <w:proofErr w:type="spellStart"/>
            <w:r w:rsidRPr="001D51D5">
              <w:rPr>
                <w:rFonts w:ascii="Cambria" w:hAnsi="Cambria"/>
                <w:bCs/>
              </w:rPr>
              <w:t>metodologia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eficiente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e </w:t>
            </w:r>
            <w:proofErr w:type="spellStart"/>
            <w:r w:rsidRPr="001D51D5">
              <w:rPr>
                <w:rFonts w:ascii="Cambria" w:hAnsi="Cambria"/>
                <w:bCs/>
              </w:rPr>
              <w:t>passível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1D51D5">
              <w:rPr>
                <w:rFonts w:ascii="Cambria" w:hAnsi="Cambria"/>
                <w:bCs/>
              </w:rPr>
              <w:t>aprovação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pelos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órgãos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competentes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, </w:t>
            </w:r>
            <w:proofErr w:type="gramStart"/>
            <w:r w:rsidRPr="001D51D5">
              <w:rPr>
                <w:rFonts w:ascii="Cambria" w:hAnsi="Cambria"/>
                <w:bCs/>
              </w:rPr>
              <w:t>a</w:t>
            </w:r>
            <w:proofErr w:type="gram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exemplo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do </w:t>
            </w:r>
            <w:proofErr w:type="spellStart"/>
            <w:r w:rsidRPr="001D51D5">
              <w:rPr>
                <w:rFonts w:ascii="Cambria" w:hAnsi="Cambria"/>
                <w:bCs/>
              </w:rPr>
              <w:t>Ministério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Público</w:t>
            </w:r>
            <w:proofErr w:type="spellEnd"/>
            <w:r w:rsidRPr="001D51D5">
              <w:rPr>
                <w:rFonts w:ascii="Cambria" w:hAnsi="Cambria"/>
                <w:bCs/>
              </w:rPr>
              <w:t>.</w:t>
            </w:r>
          </w:p>
          <w:p w:rsidR="0014059E" w:rsidRPr="001D51D5" w:rsidRDefault="0014059E" w:rsidP="00257DA0">
            <w:pPr>
              <w:spacing w:after="0" w:line="276" w:lineRule="auto"/>
              <w:ind w:hanging="2"/>
              <w:rPr>
                <w:rFonts w:ascii="Cambria" w:hAnsi="Cambria"/>
                <w:bCs/>
              </w:rPr>
            </w:pPr>
            <w:proofErr w:type="spellStart"/>
            <w:r w:rsidRPr="001D51D5">
              <w:rPr>
                <w:rFonts w:ascii="Cambria" w:hAnsi="Cambria"/>
                <w:bCs/>
              </w:rPr>
              <w:t>Cabe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citar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que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o </w:t>
            </w:r>
            <w:proofErr w:type="spellStart"/>
            <w:r w:rsidRPr="001D51D5">
              <w:rPr>
                <w:rFonts w:ascii="Cambria" w:hAnsi="Cambria"/>
                <w:bCs/>
              </w:rPr>
              <w:t>Município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contratou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diagnóstico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socioambiental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em 2015 </w:t>
            </w:r>
            <w:proofErr w:type="spellStart"/>
            <w:r w:rsidRPr="001D51D5">
              <w:rPr>
                <w:rFonts w:ascii="Cambria" w:hAnsi="Cambria"/>
                <w:bCs/>
              </w:rPr>
              <w:t>que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não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foi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validado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pelos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órgãos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competentes</w:t>
            </w:r>
            <w:proofErr w:type="spellEnd"/>
            <w:r w:rsidRPr="001D51D5">
              <w:rPr>
                <w:rFonts w:ascii="Cambria" w:hAnsi="Cambria"/>
                <w:bCs/>
              </w:rPr>
              <w:t>.</w:t>
            </w:r>
          </w:p>
          <w:p w:rsidR="0014059E" w:rsidRPr="001D51D5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  <w:r w:rsidRPr="001D51D5">
              <w:rPr>
                <w:rFonts w:ascii="Cambria" w:hAnsi="Cambria"/>
                <w:bCs/>
              </w:rPr>
              <w:t xml:space="preserve">A </w:t>
            </w:r>
            <w:proofErr w:type="spellStart"/>
            <w:r w:rsidRPr="001D51D5">
              <w:rPr>
                <w:rFonts w:ascii="Cambria" w:hAnsi="Cambria"/>
                <w:bCs/>
              </w:rPr>
              <w:t>regulamentação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das APPS </w:t>
            </w:r>
            <w:proofErr w:type="spellStart"/>
            <w:r w:rsidRPr="001D51D5">
              <w:rPr>
                <w:rFonts w:ascii="Cambria" w:hAnsi="Cambria"/>
                <w:bCs/>
              </w:rPr>
              <w:t>está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prevista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no </w:t>
            </w:r>
            <w:proofErr w:type="spellStart"/>
            <w:r w:rsidRPr="001D51D5">
              <w:rPr>
                <w:rFonts w:ascii="Cambria" w:hAnsi="Cambria"/>
                <w:bCs/>
              </w:rPr>
              <w:t>Código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Ambiental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vigente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(Lei 14285/2021) </w:t>
            </w:r>
            <w:proofErr w:type="spellStart"/>
            <w:r w:rsidRPr="001D51D5">
              <w:rPr>
                <w:rFonts w:ascii="Cambria" w:hAnsi="Cambria"/>
                <w:bCs/>
              </w:rPr>
              <w:t>que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prevê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tal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possibilidade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mediante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o </w:t>
            </w:r>
            <w:proofErr w:type="spellStart"/>
            <w:r w:rsidRPr="001D51D5">
              <w:rPr>
                <w:rFonts w:ascii="Cambria" w:hAnsi="Cambria"/>
                <w:bCs/>
              </w:rPr>
              <w:t>Estudo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Técnico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S</w:t>
            </w:r>
            <w:r>
              <w:rPr>
                <w:rFonts w:ascii="Cambria" w:hAnsi="Cambria"/>
                <w:bCs/>
              </w:rPr>
              <w:t>o</w:t>
            </w:r>
            <w:r w:rsidRPr="001D51D5">
              <w:rPr>
                <w:rFonts w:ascii="Cambria" w:hAnsi="Cambria"/>
                <w:bCs/>
              </w:rPr>
              <w:t>cioambiental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ora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em </w:t>
            </w:r>
            <w:proofErr w:type="spellStart"/>
            <w:r w:rsidRPr="001D51D5">
              <w:rPr>
                <w:rFonts w:ascii="Cambria" w:hAnsi="Cambria"/>
                <w:bCs/>
              </w:rPr>
              <w:t>contratação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1D51D5">
              <w:rPr>
                <w:rFonts w:ascii="Cambria" w:hAnsi="Cambria"/>
                <w:bCs/>
              </w:rPr>
              <w:t>não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sendo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possível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sua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D51D5">
              <w:rPr>
                <w:rFonts w:ascii="Cambria" w:hAnsi="Cambria"/>
                <w:bCs/>
              </w:rPr>
              <w:t>realização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de </w:t>
            </w:r>
            <w:proofErr w:type="spellStart"/>
            <w:r w:rsidRPr="001D51D5">
              <w:rPr>
                <w:rFonts w:ascii="Cambria" w:hAnsi="Cambria"/>
                <w:bCs/>
              </w:rPr>
              <w:t>outra</w:t>
            </w:r>
            <w:proofErr w:type="spellEnd"/>
            <w:r w:rsidRPr="001D51D5">
              <w:rPr>
                <w:rFonts w:ascii="Cambria" w:hAnsi="Cambria"/>
                <w:bCs/>
              </w:rPr>
              <w:t xml:space="preserve"> forma.</w:t>
            </w:r>
          </w:p>
          <w:p w:rsidR="0014059E" w:rsidRPr="001D51D5" w:rsidRDefault="0014059E" w:rsidP="00257DA0">
            <w:pPr>
              <w:spacing w:after="0" w:line="276" w:lineRule="auto"/>
              <w:ind w:hanging="2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Estimativa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das </w:t>
            </w:r>
            <w:proofErr w:type="spellStart"/>
            <w:r w:rsidRPr="00D8429F">
              <w:rPr>
                <w:rFonts w:ascii="Cambria" w:hAnsi="Cambria"/>
                <w:b/>
              </w:rPr>
              <w:t>Quantidades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a </w:t>
            </w:r>
            <w:proofErr w:type="spellStart"/>
            <w:r w:rsidRPr="00D8429F">
              <w:rPr>
                <w:rFonts w:ascii="Cambria" w:hAnsi="Cambria"/>
                <w:b/>
              </w:rPr>
              <w:t>serem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Contratadas</w:t>
            </w:r>
            <w:proofErr w:type="spellEnd"/>
          </w:p>
        </w:tc>
      </w:tr>
      <w:tr w:rsidR="0014059E" w:rsidRPr="001D51D5" w:rsidTr="00257DA0">
        <w:trPr>
          <w:jc w:val="center"/>
        </w:trPr>
        <w:tc>
          <w:tcPr>
            <w:tcW w:w="9570" w:type="dxa"/>
          </w:tcPr>
          <w:p w:rsidR="0014059E" w:rsidRPr="001D51D5" w:rsidRDefault="0014059E" w:rsidP="00257DA0">
            <w:pPr>
              <w:spacing w:after="0"/>
              <w:rPr>
                <w:rFonts w:asciiTheme="minorHAnsi" w:hAnsiTheme="minorHAnsi"/>
              </w:rPr>
            </w:pPr>
          </w:p>
          <w:p w:rsidR="0014059E" w:rsidRPr="001D51D5" w:rsidRDefault="0014059E" w:rsidP="00257DA0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1D51D5">
              <w:rPr>
                <w:rFonts w:asciiTheme="minorHAnsi" w:hAnsiTheme="minorHAnsi"/>
              </w:rPr>
              <w:t>Os</w:t>
            </w:r>
            <w:proofErr w:type="spellEnd"/>
            <w:r w:rsidRPr="001D51D5">
              <w:rPr>
                <w:rFonts w:asciiTheme="minorHAnsi" w:hAnsiTheme="minorHAnsi"/>
              </w:rPr>
              <w:t xml:space="preserve"> </w:t>
            </w:r>
            <w:proofErr w:type="spellStart"/>
            <w:r w:rsidRPr="001D51D5">
              <w:rPr>
                <w:rFonts w:asciiTheme="minorHAnsi" w:hAnsiTheme="minorHAnsi"/>
              </w:rPr>
              <w:t>serviços</w:t>
            </w:r>
            <w:proofErr w:type="spellEnd"/>
            <w:r w:rsidRPr="001D51D5">
              <w:rPr>
                <w:rFonts w:asciiTheme="minorHAnsi" w:hAnsiTheme="minorHAnsi"/>
              </w:rPr>
              <w:t xml:space="preserve"> </w:t>
            </w:r>
            <w:proofErr w:type="spellStart"/>
            <w:r w:rsidRPr="001D51D5">
              <w:rPr>
                <w:rFonts w:asciiTheme="minorHAnsi" w:hAnsiTheme="minorHAnsi"/>
              </w:rPr>
              <w:t>compreendem</w:t>
            </w:r>
            <w:proofErr w:type="spellEnd"/>
            <w:r w:rsidRPr="001D51D5">
              <w:rPr>
                <w:rFonts w:asciiTheme="minorHAnsi" w:hAnsiTheme="minorHAnsi"/>
              </w:rPr>
              <w:t xml:space="preserve"> </w:t>
            </w:r>
            <w:proofErr w:type="spellStart"/>
            <w:r w:rsidRPr="001D51D5">
              <w:rPr>
                <w:rFonts w:asciiTheme="minorHAnsi" w:hAnsiTheme="minorHAnsi"/>
              </w:rPr>
              <w:t>os</w:t>
            </w:r>
            <w:proofErr w:type="spellEnd"/>
            <w:r w:rsidRPr="001D51D5">
              <w:rPr>
                <w:rFonts w:asciiTheme="minorHAnsi" w:hAnsiTheme="minorHAnsi"/>
              </w:rPr>
              <w:t xml:space="preserve"> </w:t>
            </w:r>
            <w:proofErr w:type="spellStart"/>
            <w:r w:rsidRPr="001D51D5">
              <w:rPr>
                <w:rFonts w:asciiTheme="minorHAnsi" w:hAnsiTheme="minorHAnsi"/>
              </w:rPr>
              <w:t>seguintes</w:t>
            </w:r>
            <w:proofErr w:type="spellEnd"/>
            <w:r w:rsidRPr="001D51D5">
              <w:rPr>
                <w:rFonts w:asciiTheme="minorHAnsi" w:hAnsiTheme="minorHAnsi"/>
              </w:rPr>
              <w:t xml:space="preserve"> </w:t>
            </w:r>
            <w:proofErr w:type="spellStart"/>
            <w:r w:rsidRPr="001D51D5">
              <w:rPr>
                <w:rFonts w:asciiTheme="minorHAnsi" w:hAnsiTheme="minorHAnsi"/>
              </w:rPr>
              <w:t>itens</w:t>
            </w:r>
            <w:proofErr w:type="spellEnd"/>
            <w:r w:rsidRPr="001D51D5">
              <w:rPr>
                <w:rFonts w:asciiTheme="minorHAnsi" w:hAnsiTheme="minorHAnsi"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6378"/>
              <w:gridCol w:w="851"/>
              <w:gridCol w:w="1247"/>
            </w:tblGrid>
            <w:tr w:rsidR="0014059E" w:rsidRPr="001D51D5" w:rsidTr="00257DA0">
              <w:tc>
                <w:tcPr>
                  <w:tcW w:w="868" w:type="dxa"/>
                  <w:tcBorders>
                    <w:bottom w:val="single" w:sz="4" w:space="0" w:color="auto"/>
                  </w:tcBorders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ITEM</w:t>
                  </w:r>
                </w:p>
              </w:tc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ESPECIFICAÇÃO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UND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QTDE</w:t>
                  </w:r>
                </w:p>
              </w:tc>
            </w:tr>
            <w:tr w:rsidR="0014059E" w:rsidRPr="001D51D5" w:rsidTr="00257DA0">
              <w:tc>
                <w:tcPr>
                  <w:tcW w:w="868" w:type="dxa"/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1</w:t>
                  </w:r>
                </w:p>
              </w:tc>
              <w:tc>
                <w:tcPr>
                  <w:tcW w:w="6378" w:type="dxa"/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 xml:space="preserve">CONTRATAÇÃO DE EMPRESA PARA </w:t>
                  </w:r>
                  <w:proofErr w:type="gramStart"/>
                  <w:r w:rsidRPr="001D51D5">
                    <w:rPr>
                      <w:rFonts w:asciiTheme="minorHAnsi" w:hAnsiTheme="minorHAnsi"/>
                    </w:rPr>
                    <w:t>A</w:t>
                  </w:r>
                  <w:proofErr w:type="gramEnd"/>
                  <w:r w:rsidRPr="001D51D5">
                    <w:rPr>
                      <w:rFonts w:asciiTheme="minorHAnsi" w:hAnsiTheme="minorHAnsi"/>
                    </w:rPr>
                    <w:t xml:space="preserve"> ELABORAÇÃO DO ESTUDO TÉCNICO SOCIOAMBIENTAL (ETSA)</w:t>
                  </w:r>
                  <w:r>
                    <w:rPr>
                      <w:rFonts w:asciiTheme="minorHAnsi" w:hAnsiTheme="minorHAnsi"/>
                    </w:rPr>
                    <w:t xml:space="preserve"> E AEROFOTOGRAMETRIA</w:t>
                  </w:r>
                  <w:r w:rsidRPr="001D51D5">
                    <w:rPr>
                      <w:rFonts w:asciiTheme="minorHAnsi" w:hAnsiTheme="minorHAnsi"/>
                    </w:rPr>
                    <w:t xml:space="preserve"> NAS ÁREAS DE APP NO PERÍMETRO</w:t>
                  </w:r>
                  <w:r>
                    <w:rPr>
                      <w:rFonts w:asciiTheme="minorHAnsi" w:hAnsiTheme="minorHAnsi"/>
                    </w:rPr>
                    <w:t xml:space="preserve"> URBANO DO MUNICÍPIO DE BELMONTE</w:t>
                  </w:r>
                  <w:r w:rsidRPr="001D51D5">
                    <w:rPr>
                      <w:rFonts w:asciiTheme="minorHAnsi" w:hAnsiTheme="minorHAnsi"/>
                    </w:rPr>
                    <w:t xml:space="preserve"> - SC, COM BASE NOS ARTS. 64 E 65 DA LEI Nº 12.651/2012 E NOS ARTS. 11, § 2º, E 12, AMBOS DA LEI Nº 13.465/2017, LEI Nº </w:t>
                  </w:r>
                  <w:r>
                    <w:rPr>
                      <w:rFonts w:asciiTheme="minorHAnsi" w:hAnsiTheme="minorHAnsi"/>
                    </w:rPr>
                    <w:t>14.285 de 29/12/2021</w:t>
                  </w:r>
                  <w:r w:rsidRPr="001D51D5">
                    <w:rPr>
                      <w:rFonts w:asciiTheme="minorHAnsi" w:hAnsiTheme="minorHAnsi"/>
                    </w:rPr>
                    <w:t>, PARECER TÉCNICO Nº. 1/2021/GAM/CAT (EMITIDO EM 16 DE MARÇO DE 2021) E SEUS ANEXOS, ENUNCIADOS DE DELIMITAÇÃO DE ÁREAS DE PRESERVAÇÃO PERMANENTE EM NÚCLEOS URBANOS INFORMAIS CONSOLIDADOS (APROVADOS PELOS MEMBROS DO MINISTÉRIO PÚBLICO DO ESTADO DE SANTA CATARINA E PELO CONSELHO CONSULTIVO DO MEIO AMBIENTE EM JUNHO DE 2020) E DEMAIS LEGISLAÇÕES CORRELATAS E VIGENTE.</w:t>
                  </w:r>
                </w:p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851" w:type="dxa"/>
                </w:tcPr>
                <w:p w:rsidR="0014059E" w:rsidRPr="001D51D5" w:rsidRDefault="0014059E" w:rsidP="00257DA0">
                  <w:pPr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UND</w:t>
                  </w:r>
                </w:p>
              </w:tc>
              <w:tc>
                <w:tcPr>
                  <w:tcW w:w="1247" w:type="dxa"/>
                  <w:tcBorders>
                    <w:right w:val="nil"/>
                  </w:tcBorders>
                </w:tcPr>
                <w:p w:rsidR="0014059E" w:rsidRPr="001D51D5" w:rsidRDefault="0014059E" w:rsidP="00257DA0">
                  <w:pPr>
                    <w:jc w:val="center"/>
                    <w:rPr>
                      <w:rFonts w:asciiTheme="minorHAnsi" w:hAnsiTheme="minorHAnsi"/>
                    </w:rPr>
                  </w:pPr>
                  <w:r w:rsidRPr="001D51D5">
                    <w:rPr>
                      <w:rFonts w:asciiTheme="minorHAnsi" w:hAnsiTheme="minorHAnsi"/>
                    </w:rPr>
                    <w:t>01</w:t>
                  </w:r>
                </w:p>
              </w:tc>
            </w:tr>
          </w:tbl>
          <w:p w:rsidR="0014059E" w:rsidRPr="001D51D5" w:rsidRDefault="0014059E" w:rsidP="00257DA0">
            <w:pPr>
              <w:spacing w:after="0"/>
              <w:rPr>
                <w:rFonts w:ascii="Cambria" w:hAnsi="Cambria"/>
              </w:rPr>
            </w:pPr>
            <w:proofErr w:type="spellStart"/>
            <w:r w:rsidRPr="001D51D5">
              <w:rPr>
                <w:rFonts w:ascii="Cambria" w:hAnsi="Cambria"/>
              </w:rPr>
              <w:t>Os</w:t>
            </w:r>
            <w:proofErr w:type="spellEnd"/>
            <w:r w:rsidRPr="001D51D5">
              <w:rPr>
                <w:rFonts w:ascii="Cambria" w:hAnsi="Cambria"/>
              </w:rPr>
              <w:t xml:space="preserve"> </w:t>
            </w:r>
            <w:proofErr w:type="spellStart"/>
            <w:r w:rsidRPr="001D51D5">
              <w:rPr>
                <w:rFonts w:ascii="Cambria" w:hAnsi="Cambria"/>
              </w:rPr>
              <w:t>quantitativos</w:t>
            </w:r>
            <w:proofErr w:type="spellEnd"/>
            <w:r w:rsidRPr="001D51D5">
              <w:rPr>
                <w:rFonts w:ascii="Cambria" w:hAnsi="Cambria"/>
              </w:rPr>
              <w:t xml:space="preserve"> </w:t>
            </w:r>
            <w:proofErr w:type="spellStart"/>
            <w:r w:rsidRPr="001D51D5">
              <w:rPr>
                <w:rFonts w:ascii="Cambria" w:hAnsi="Cambria"/>
              </w:rPr>
              <w:t>estimados</w:t>
            </w:r>
            <w:proofErr w:type="spellEnd"/>
            <w:r w:rsidRPr="001D51D5">
              <w:rPr>
                <w:rFonts w:ascii="Cambria" w:hAnsi="Cambria"/>
              </w:rPr>
              <w:t xml:space="preserve"> </w:t>
            </w:r>
            <w:proofErr w:type="spellStart"/>
            <w:r w:rsidRPr="001D51D5">
              <w:rPr>
                <w:rFonts w:ascii="Cambria" w:hAnsi="Cambria"/>
              </w:rPr>
              <w:t>para</w:t>
            </w:r>
            <w:proofErr w:type="spellEnd"/>
            <w:r w:rsidRPr="001D51D5">
              <w:rPr>
                <w:rFonts w:ascii="Cambria" w:hAnsi="Cambria"/>
              </w:rPr>
              <w:t xml:space="preserve"> a </w:t>
            </w:r>
            <w:proofErr w:type="spellStart"/>
            <w:r w:rsidRPr="001D51D5">
              <w:rPr>
                <w:rFonts w:ascii="Cambria" w:hAnsi="Cambria"/>
              </w:rPr>
              <w:t>contratação</w:t>
            </w:r>
            <w:proofErr w:type="spellEnd"/>
            <w:r w:rsidRPr="001D51D5">
              <w:rPr>
                <w:rFonts w:ascii="Cambria" w:hAnsi="Cambria"/>
              </w:rPr>
              <w:t xml:space="preserve"> </w:t>
            </w:r>
            <w:proofErr w:type="spellStart"/>
            <w:r w:rsidRPr="001D51D5">
              <w:rPr>
                <w:rFonts w:ascii="Cambria" w:hAnsi="Cambria"/>
              </w:rPr>
              <w:t>são</w:t>
            </w:r>
            <w:proofErr w:type="spellEnd"/>
            <w:r w:rsidRPr="001D51D5">
              <w:rPr>
                <w:rFonts w:ascii="Cambria" w:hAnsi="Cambria"/>
              </w:rPr>
              <w:t xml:space="preserve"> </w:t>
            </w:r>
            <w:proofErr w:type="spellStart"/>
            <w:r w:rsidRPr="001D51D5">
              <w:rPr>
                <w:rFonts w:ascii="Cambria" w:hAnsi="Cambria"/>
              </w:rPr>
              <w:t>resultantes</w:t>
            </w:r>
            <w:proofErr w:type="spellEnd"/>
            <w:r w:rsidRPr="001D51D5">
              <w:rPr>
                <w:rFonts w:ascii="Cambria" w:hAnsi="Cambria"/>
              </w:rPr>
              <w:t xml:space="preserve"> do </w:t>
            </w:r>
            <w:proofErr w:type="spellStart"/>
            <w:r w:rsidRPr="001D51D5">
              <w:rPr>
                <w:rFonts w:ascii="Cambria" w:hAnsi="Cambria"/>
              </w:rPr>
              <w:t>levantamento</w:t>
            </w:r>
            <w:proofErr w:type="spellEnd"/>
            <w:r w:rsidRPr="001D51D5">
              <w:rPr>
                <w:rFonts w:ascii="Cambria" w:hAnsi="Cambria"/>
              </w:rPr>
              <w:t xml:space="preserve"> de </w:t>
            </w:r>
            <w:proofErr w:type="spellStart"/>
            <w:r w:rsidRPr="001D51D5">
              <w:rPr>
                <w:rFonts w:ascii="Cambria" w:hAnsi="Cambria"/>
              </w:rPr>
              <w:t>necessidade</w:t>
            </w:r>
            <w:proofErr w:type="spellEnd"/>
            <w:r w:rsidRPr="001D51D5">
              <w:rPr>
                <w:rFonts w:ascii="Cambria" w:hAnsi="Cambria"/>
              </w:rPr>
              <w:t xml:space="preserve"> dos </w:t>
            </w:r>
            <w:proofErr w:type="spellStart"/>
            <w:r w:rsidRPr="001D51D5">
              <w:rPr>
                <w:rFonts w:ascii="Cambria" w:hAnsi="Cambria"/>
              </w:rPr>
              <w:t>serviços</w:t>
            </w:r>
            <w:proofErr w:type="spellEnd"/>
            <w:r w:rsidRPr="001D51D5">
              <w:rPr>
                <w:rFonts w:ascii="Cambria" w:hAnsi="Cambria"/>
              </w:rPr>
              <w:t>.</w:t>
            </w:r>
          </w:p>
          <w:tbl>
            <w:tblPr>
              <w:tblW w:w="9570" w:type="dxa"/>
              <w:jc w:val="center"/>
              <w:tblBorders>
                <w:top w:val="single" w:sz="4" w:space="0" w:color="000000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14059E" w:rsidRPr="001D51D5" w:rsidTr="00257DA0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D9D9D9"/>
                </w:tcPr>
                <w:p w:rsidR="0014059E" w:rsidRPr="001D51D5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</w:rPr>
                    <w:t>6</w:t>
                  </w:r>
                  <w:r w:rsidRPr="001D51D5">
                    <w:rPr>
                      <w:rFonts w:ascii="Cambria" w:hAnsi="Cambria"/>
                      <w:b/>
                    </w:rPr>
                    <w:t xml:space="preserve">. </w:t>
                  </w:r>
                  <w:proofErr w:type="spellStart"/>
                  <w:r w:rsidRPr="00FB15B9">
                    <w:rPr>
                      <w:rFonts w:ascii="Cambria" w:hAnsi="Cambria"/>
                      <w:b/>
                    </w:rPr>
                    <w:t>Estimativa</w:t>
                  </w:r>
                  <w:proofErr w:type="spellEnd"/>
                  <w:r w:rsidRPr="00FB15B9">
                    <w:rPr>
                      <w:rFonts w:ascii="Cambria" w:hAnsi="Cambria"/>
                      <w:b/>
                    </w:rPr>
                    <w:t xml:space="preserve"> do valor da </w:t>
                  </w:r>
                  <w:proofErr w:type="spellStart"/>
                  <w:r w:rsidRPr="00FB15B9">
                    <w:rPr>
                      <w:rFonts w:ascii="Cambria" w:hAnsi="Cambria"/>
                      <w:b/>
                    </w:rPr>
                    <w:t>contratação</w:t>
                  </w:r>
                  <w:proofErr w:type="spellEnd"/>
                </w:p>
              </w:tc>
            </w:tr>
            <w:tr w:rsidR="0014059E" w:rsidRPr="001D51D5" w:rsidTr="00257DA0">
              <w:trPr>
                <w:jc w:val="center"/>
              </w:trPr>
              <w:tc>
                <w:tcPr>
                  <w:tcW w:w="9570" w:type="dxa"/>
                  <w:tcBorders>
                    <w:top w:val="single" w:sz="4" w:space="0" w:color="auto"/>
                  </w:tcBorders>
                </w:tcPr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Para o </w:t>
                  </w:r>
                  <w:proofErr w:type="spellStart"/>
                  <w:r>
                    <w:rPr>
                      <w:rFonts w:ascii="Cambria" w:hAnsi="Cambria"/>
                    </w:rPr>
                    <w:t>levantamento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da </w:t>
                  </w:r>
                  <w:proofErr w:type="spellStart"/>
                  <w:r>
                    <w:rPr>
                      <w:rFonts w:ascii="Cambria" w:hAnsi="Cambria"/>
                    </w:rPr>
                    <w:t>estimativa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valor da </w:t>
                  </w:r>
                  <w:proofErr w:type="spellStart"/>
                  <w:r>
                    <w:rPr>
                      <w:rFonts w:ascii="Cambria" w:hAnsi="Cambria"/>
                    </w:rPr>
                    <w:t>contratação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</w:rPr>
                    <w:t>foram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pesquisadas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atas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habilitação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licitações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</w:t>
                  </w:r>
                  <w:proofErr w:type="spellStart"/>
                  <w:r>
                    <w:rPr>
                      <w:rFonts w:ascii="Cambria" w:hAnsi="Cambria"/>
                    </w:rPr>
                    <w:t>mesmo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objeto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</w:rPr>
                    <w:t>realizadas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no </w:t>
                  </w:r>
                  <w:proofErr w:type="spellStart"/>
                  <w:r>
                    <w:rPr>
                      <w:rFonts w:ascii="Cambria" w:hAnsi="Cambria"/>
                    </w:rPr>
                    <w:t>ano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2022. </w:t>
                  </w:r>
                  <w:proofErr w:type="spellStart"/>
                  <w:r>
                    <w:rPr>
                      <w:rFonts w:ascii="Cambria" w:hAnsi="Cambria"/>
                    </w:rPr>
                    <w:t>Cabe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ressaltar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que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o valor deste </w:t>
                  </w:r>
                  <w:proofErr w:type="spellStart"/>
                  <w:r>
                    <w:rPr>
                      <w:rFonts w:ascii="Cambria" w:hAnsi="Cambria"/>
                    </w:rPr>
                    <w:t>objeto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é </w:t>
                  </w:r>
                  <w:proofErr w:type="spellStart"/>
                  <w:r>
                    <w:rPr>
                      <w:rFonts w:ascii="Cambria" w:hAnsi="Cambria"/>
                    </w:rPr>
                    <w:t>elaborado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a </w:t>
                  </w:r>
                  <w:proofErr w:type="spellStart"/>
                  <w:r>
                    <w:rPr>
                      <w:rFonts w:ascii="Cambria" w:hAnsi="Cambria"/>
                    </w:rPr>
                    <w:t>partir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da </w:t>
                  </w:r>
                  <w:proofErr w:type="spellStart"/>
                  <w:r>
                    <w:rPr>
                      <w:rFonts w:ascii="Cambria" w:hAnsi="Cambria"/>
                    </w:rPr>
                    <w:t>expansão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territorial da </w:t>
                  </w:r>
                  <w:proofErr w:type="spellStart"/>
                  <w:r>
                    <w:rPr>
                      <w:rFonts w:ascii="Cambria" w:hAnsi="Cambria"/>
                    </w:rPr>
                    <w:t>área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urbana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</w:t>
                  </w:r>
                  <w:proofErr w:type="spellStart"/>
                  <w:r>
                    <w:rPr>
                      <w:rFonts w:ascii="Cambria" w:hAnsi="Cambria"/>
                    </w:rPr>
                    <w:t>Município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</w:rPr>
                    <w:t>pois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é </w:t>
                  </w:r>
                  <w:proofErr w:type="spellStart"/>
                  <w:r>
                    <w:rPr>
                      <w:rFonts w:ascii="Cambria" w:hAnsi="Cambria"/>
                    </w:rPr>
                    <w:t>nesta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área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que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o </w:t>
                  </w:r>
                  <w:proofErr w:type="spellStart"/>
                  <w:r>
                    <w:rPr>
                      <w:rFonts w:ascii="Cambria" w:hAnsi="Cambria"/>
                    </w:rPr>
                    <w:t>estudo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é </w:t>
                  </w:r>
                  <w:proofErr w:type="spellStart"/>
                  <w:r>
                    <w:rPr>
                      <w:rFonts w:ascii="Cambria" w:hAnsi="Cambria"/>
                    </w:rPr>
                    <w:t>realizado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. </w:t>
                  </w:r>
                  <w:proofErr w:type="spellStart"/>
                  <w:r>
                    <w:rPr>
                      <w:rFonts w:ascii="Cambria" w:hAnsi="Cambria"/>
                    </w:rPr>
                    <w:t>Dessa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forma, </w:t>
                  </w:r>
                  <w:proofErr w:type="spellStart"/>
                  <w:r>
                    <w:rPr>
                      <w:rFonts w:ascii="Cambria" w:hAnsi="Cambria"/>
                    </w:rPr>
                    <w:t>para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estimativa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valor, </w:t>
                  </w:r>
                  <w:proofErr w:type="spellStart"/>
                  <w:r>
                    <w:rPr>
                      <w:rFonts w:ascii="Cambria" w:hAnsi="Cambria"/>
                    </w:rPr>
                    <w:t>foram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pesquisadas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atas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Municípios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com </w:t>
                  </w:r>
                  <w:proofErr w:type="spellStart"/>
                  <w:r>
                    <w:rPr>
                      <w:rFonts w:ascii="Cambria" w:hAnsi="Cambria"/>
                    </w:rPr>
                    <w:t>expansão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territorial </w:t>
                  </w:r>
                  <w:proofErr w:type="spellStart"/>
                  <w:r>
                    <w:rPr>
                      <w:rFonts w:ascii="Cambria" w:hAnsi="Cambria"/>
                    </w:rPr>
                    <w:t>urbana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similar </w:t>
                  </w:r>
                  <w:proofErr w:type="spellStart"/>
                  <w:r>
                    <w:rPr>
                      <w:rFonts w:ascii="Cambria" w:hAnsi="Cambria"/>
                    </w:rPr>
                    <w:t>ao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</w:t>
                  </w:r>
                  <w:proofErr w:type="spellStart"/>
                  <w:r>
                    <w:rPr>
                      <w:rFonts w:ascii="Cambria" w:hAnsi="Cambria"/>
                    </w:rPr>
                    <w:t>nosso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Município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Belmonte.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</w:rPr>
                    <w:t>Abaixo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segue o </w:t>
                  </w:r>
                  <w:proofErr w:type="spellStart"/>
                  <w:r>
                    <w:rPr>
                      <w:rFonts w:ascii="Cambria" w:hAnsi="Cambria"/>
                    </w:rPr>
                    <w:t>resumo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das </w:t>
                  </w:r>
                  <w:proofErr w:type="spellStart"/>
                  <w:r>
                    <w:rPr>
                      <w:rFonts w:ascii="Cambria" w:hAnsi="Cambria"/>
                    </w:rPr>
                    <w:t>informações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encontradas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. As </w:t>
                  </w:r>
                  <w:proofErr w:type="spellStart"/>
                  <w:r>
                    <w:rPr>
                      <w:rFonts w:ascii="Cambria" w:hAnsi="Cambria"/>
                    </w:rPr>
                    <w:t>atas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estarão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em </w:t>
                  </w:r>
                  <w:proofErr w:type="spellStart"/>
                  <w:r>
                    <w:rPr>
                      <w:rFonts w:ascii="Cambria" w:hAnsi="Cambria"/>
                    </w:rPr>
                    <w:t>anexo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no </w:t>
                  </w:r>
                  <w:proofErr w:type="spellStart"/>
                  <w:r>
                    <w:rPr>
                      <w:rFonts w:ascii="Cambria" w:hAnsi="Cambria"/>
                    </w:rPr>
                    <w:t>processo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. 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>
                    <w:rPr>
                      <w:rFonts w:ascii="Cambria" w:hAnsi="Cambria"/>
                    </w:rPr>
                    <w:t>Município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Peritiba</w:t>
                  </w:r>
                  <w:proofErr w:type="spellEnd"/>
                  <w:r>
                    <w:rPr>
                      <w:rFonts w:ascii="Cambria" w:hAnsi="Cambria"/>
                    </w:rPr>
                    <w:t xml:space="preserve">/SC </w:t>
                  </w:r>
                  <w:r w:rsidRPr="00A23F2E">
                    <w:rPr>
                      <w:rFonts w:ascii="Cambria" w:hAnsi="Cambria"/>
                    </w:rPr>
                    <w:sym w:font="Wingdings" w:char="F0E0"/>
                  </w:r>
                  <w:r>
                    <w:rPr>
                      <w:rFonts w:ascii="Cambria" w:hAnsi="Cambria"/>
                    </w:rPr>
                    <w:t xml:space="preserve"> R$80.000,00 (</w:t>
                  </w:r>
                  <w:proofErr w:type="spellStart"/>
                  <w:r>
                    <w:rPr>
                      <w:rFonts w:ascii="Cambria" w:hAnsi="Cambria"/>
                    </w:rPr>
                    <w:t>Anexo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A1)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>
                    <w:rPr>
                      <w:rFonts w:ascii="Cambria" w:hAnsi="Cambria"/>
                    </w:rPr>
                    <w:t>Município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Flor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do </w:t>
                  </w:r>
                  <w:proofErr w:type="spellStart"/>
                  <w:r>
                    <w:rPr>
                      <w:rFonts w:ascii="Cambria" w:hAnsi="Cambria"/>
                    </w:rPr>
                    <w:t>Sertão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r w:rsidRPr="00A23F2E">
                    <w:rPr>
                      <w:rFonts w:ascii="Cambria" w:hAnsi="Cambria"/>
                    </w:rPr>
                    <w:sym w:font="Wingdings" w:char="F0E0"/>
                  </w:r>
                  <w:r>
                    <w:rPr>
                      <w:rFonts w:ascii="Cambria" w:hAnsi="Cambria"/>
                    </w:rPr>
                    <w:t xml:space="preserve"> R$96.000,00 (</w:t>
                  </w:r>
                  <w:proofErr w:type="spellStart"/>
                  <w:r>
                    <w:rPr>
                      <w:rFonts w:ascii="Cambria" w:hAnsi="Cambria"/>
                    </w:rPr>
                    <w:t>Anexo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A2)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- </w:t>
                  </w:r>
                  <w:proofErr w:type="spellStart"/>
                  <w:r>
                    <w:rPr>
                      <w:rFonts w:ascii="Cambria" w:hAnsi="Cambria"/>
                    </w:rPr>
                    <w:t>Município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</w:rPr>
                    <w:t>Tigrinhos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r w:rsidRPr="00A23F2E">
                    <w:rPr>
                      <w:rFonts w:ascii="Cambria" w:hAnsi="Cambria"/>
                    </w:rPr>
                    <w:sym w:font="Wingdings" w:char="F0E0"/>
                  </w:r>
                  <w:r>
                    <w:rPr>
                      <w:rFonts w:ascii="Cambria" w:hAnsi="Cambria"/>
                    </w:rPr>
                    <w:t xml:space="preserve"> R$82.000,00 (</w:t>
                  </w:r>
                  <w:proofErr w:type="spellStart"/>
                  <w:r>
                    <w:rPr>
                      <w:rFonts w:ascii="Cambria" w:hAnsi="Cambria"/>
                    </w:rPr>
                    <w:t>Anexo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A3)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A </w:t>
                  </w:r>
                  <w:proofErr w:type="spellStart"/>
                  <w:r>
                    <w:rPr>
                      <w:rFonts w:ascii="Cambria" w:hAnsi="Cambria"/>
                    </w:rPr>
                    <w:t>partir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dessas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informações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</w:rPr>
                    <w:t>conclui</w:t>
                  </w:r>
                  <w:proofErr w:type="spellEnd"/>
                  <w:r>
                    <w:rPr>
                      <w:rFonts w:ascii="Cambria" w:hAnsi="Cambria"/>
                    </w:rPr>
                    <w:t xml:space="preserve">-se </w:t>
                  </w:r>
                  <w:proofErr w:type="spellStart"/>
                  <w:r>
                    <w:rPr>
                      <w:rFonts w:ascii="Cambria" w:hAnsi="Cambria"/>
                    </w:rPr>
                    <w:t>que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MEDIANA dos </w:t>
                  </w:r>
                  <w:proofErr w:type="spellStart"/>
                  <w:r>
                    <w:rPr>
                      <w:rFonts w:ascii="Cambria" w:hAnsi="Cambria"/>
                    </w:rPr>
                    <w:t>valores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neste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caso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é de R$ 82.000,00;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proofErr w:type="spellStart"/>
                  <w:r>
                    <w:rPr>
                      <w:rFonts w:ascii="Cambria" w:hAnsi="Cambria"/>
                    </w:rPr>
                    <w:t>Conclui</w:t>
                  </w:r>
                  <w:proofErr w:type="spellEnd"/>
                  <w:r>
                    <w:rPr>
                      <w:rFonts w:ascii="Cambria" w:hAnsi="Cambria"/>
                    </w:rPr>
                    <w:t xml:space="preserve">-se </w:t>
                  </w:r>
                  <w:proofErr w:type="spellStart"/>
                  <w:r>
                    <w:rPr>
                      <w:rFonts w:ascii="Cambria" w:hAnsi="Cambria"/>
                    </w:rPr>
                    <w:t>também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que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a MÉDIA dos </w:t>
                  </w:r>
                  <w:proofErr w:type="spellStart"/>
                  <w:r>
                    <w:rPr>
                      <w:rFonts w:ascii="Cambria" w:hAnsi="Cambria"/>
                    </w:rPr>
                    <w:t>valores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neste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</w:rPr>
                    <w:t>caso</w:t>
                  </w:r>
                  <w:proofErr w:type="spellEnd"/>
                  <w:r>
                    <w:rPr>
                      <w:rFonts w:ascii="Cambria" w:hAnsi="Cambria"/>
                    </w:rPr>
                    <w:t xml:space="preserve"> é de R$86.000</w:t>
                  </w:r>
                  <w:proofErr w:type="gramStart"/>
                  <w:r>
                    <w:rPr>
                      <w:rFonts w:ascii="Cambria" w:hAnsi="Cambria"/>
                    </w:rPr>
                    <w:t>,00</w:t>
                  </w:r>
                  <w:proofErr w:type="gramEnd"/>
                  <w:r>
                    <w:rPr>
                      <w:rFonts w:ascii="Cambria" w:hAnsi="Cambria"/>
                    </w:rPr>
                    <w:t xml:space="preserve">. 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  <w:b/>
                    </w:rPr>
                  </w:pPr>
                  <w:r w:rsidRPr="00690138">
                    <w:rPr>
                      <w:rFonts w:ascii="Cambria" w:hAnsi="Cambria"/>
                      <w:b/>
                    </w:rPr>
                    <w:t xml:space="preserve">Para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estimativa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do valor deste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objeto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usa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>-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se a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MEDIANA,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concluindo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que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a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estimativa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de valor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para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contratação</w:t>
                  </w:r>
                  <w:proofErr w:type="spellEnd"/>
                  <w:r w:rsidRPr="00690138">
                    <w:rPr>
                      <w:rFonts w:ascii="Cambria" w:hAnsi="Cambria"/>
                      <w:b/>
                    </w:rPr>
                    <w:t xml:space="preserve"> do </w:t>
                  </w:r>
                  <w:proofErr w:type="spellStart"/>
                  <w:r w:rsidRPr="00690138">
                    <w:rPr>
                      <w:rFonts w:ascii="Cambria" w:hAnsi="Cambria"/>
                      <w:b/>
                    </w:rPr>
                    <w:t>re</w:t>
                  </w:r>
                  <w:r>
                    <w:rPr>
                      <w:rFonts w:ascii="Cambria" w:hAnsi="Cambria"/>
                      <w:b/>
                    </w:rPr>
                    <w:t>ferido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objeto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é de R$82.000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,00</w:t>
                  </w:r>
                  <w:proofErr w:type="gramEnd"/>
                  <w:r>
                    <w:rPr>
                      <w:rFonts w:ascii="Cambria" w:hAnsi="Cambria"/>
                      <w:b/>
                    </w:rPr>
                    <w:t xml:space="preserve">. </w:t>
                  </w:r>
                </w:p>
                <w:p w:rsidR="0014059E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A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modalidade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da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contratação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será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dispensa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eletrônica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seguindo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o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critério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de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menor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preço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unitário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.  </w:t>
                  </w:r>
                </w:p>
                <w:p w:rsidR="0014059E" w:rsidRPr="001D51D5" w:rsidRDefault="0014059E" w:rsidP="00257DA0">
                  <w:pPr>
                    <w:spacing w:after="0"/>
                    <w:rPr>
                      <w:rFonts w:ascii="Cambria" w:hAnsi="Cambria"/>
                    </w:rPr>
                  </w:pPr>
                </w:p>
              </w:tc>
            </w:tr>
          </w:tbl>
          <w:p w:rsidR="0014059E" w:rsidRPr="001D51D5" w:rsidRDefault="0014059E" w:rsidP="00257DA0">
            <w:pPr>
              <w:spacing w:after="0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lastRenderedPageBreak/>
              <w:t>7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Descrição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da </w:t>
            </w:r>
            <w:proofErr w:type="spellStart"/>
            <w:r w:rsidRPr="00D8429F">
              <w:rPr>
                <w:rFonts w:ascii="Cambria" w:hAnsi="Cambria"/>
                <w:b/>
              </w:rPr>
              <w:t>solução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como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um </w:t>
            </w:r>
            <w:proofErr w:type="spellStart"/>
            <w:r w:rsidRPr="00D8429F">
              <w:rPr>
                <w:rFonts w:ascii="Cambria" w:hAnsi="Cambria"/>
                <w:b/>
              </w:rPr>
              <w:t>todo</w:t>
            </w:r>
            <w:proofErr w:type="spellEnd"/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404CC6" w:rsidRDefault="0014059E" w:rsidP="00257DA0">
            <w:pPr>
              <w:spacing w:after="0"/>
              <w:rPr>
                <w:rFonts w:ascii="Cambria" w:hAnsi="Cambria"/>
              </w:rPr>
            </w:pPr>
            <w:r w:rsidRPr="00404CC6">
              <w:rPr>
                <w:rFonts w:ascii="Cambria" w:hAnsi="Cambria"/>
              </w:rPr>
              <w:t xml:space="preserve">Com base </w:t>
            </w:r>
            <w:proofErr w:type="spellStart"/>
            <w:r w:rsidRPr="00404CC6">
              <w:rPr>
                <w:rFonts w:ascii="Cambria" w:hAnsi="Cambria"/>
              </w:rPr>
              <w:t>nas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opções</w:t>
            </w:r>
            <w:proofErr w:type="spellEnd"/>
            <w:r w:rsidRPr="00404CC6">
              <w:rPr>
                <w:rFonts w:ascii="Cambria" w:hAnsi="Cambria"/>
              </w:rPr>
              <w:t xml:space="preserve"> de </w:t>
            </w:r>
            <w:proofErr w:type="spellStart"/>
            <w:r w:rsidRPr="00404CC6">
              <w:rPr>
                <w:rFonts w:ascii="Cambria" w:hAnsi="Cambria"/>
              </w:rPr>
              <w:t>mercado</w:t>
            </w:r>
            <w:proofErr w:type="spellEnd"/>
            <w:r w:rsidRPr="00404CC6">
              <w:rPr>
                <w:rFonts w:ascii="Cambria" w:hAnsi="Cambria"/>
              </w:rPr>
              <w:t xml:space="preserve">, </w:t>
            </w:r>
            <w:proofErr w:type="gramStart"/>
            <w:r w:rsidRPr="00404CC6">
              <w:rPr>
                <w:rFonts w:ascii="Cambria" w:hAnsi="Cambria"/>
              </w:rPr>
              <w:t>a</w:t>
            </w:r>
            <w:proofErr w:type="gram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única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alternativa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encontrada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para</w:t>
            </w:r>
            <w:proofErr w:type="spellEnd"/>
            <w:r w:rsidRPr="00404CC6">
              <w:rPr>
                <w:rFonts w:ascii="Cambria" w:hAnsi="Cambria"/>
              </w:rPr>
              <w:t xml:space="preserve"> a </w:t>
            </w:r>
            <w:proofErr w:type="spellStart"/>
            <w:r w:rsidRPr="00404CC6">
              <w:rPr>
                <w:rFonts w:ascii="Cambria" w:hAnsi="Cambria"/>
              </w:rPr>
              <w:t>regularização</w:t>
            </w:r>
            <w:proofErr w:type="spellEnd"/>
            <w:r w:rsidRPr="00404CC6">
              <w:rPr>
                <w:rFonts w:ascii="Cambria" w:hAnsi="Cambria"/>
              </w:rPr>
              <w:t xml:space="preserve"> das APPs </w:t>
            </w:r>
            <w:proofErr w:type="spellStart"/>
            <w:r w:rsidRPr="00404CC6">
              <w:rPr>
                <w:rFonts w:ascii="Cambria" w:hAnsi="Cambria"/>
              </w:rPr>
              <w:t>existentes</w:t>
            </w:r>
            <w:proofErr w:type="spellEnd"/>
            <w:r w:rsidRPr="00404CC6">
              <w:rPr>
                <w:rFonts w:ascii="Cambria" w:hAnsi="Cambria"/>
              </w:rPr>
              <w:t xml:space="preserve"> no </w:t>
            </w:r>
            <w:proofErr w:type="spellStart"/>
            <w:r w:rsidRPr="00404CC6">
              <w:rPr>
                <w:rFonts w:ascii="Cambria" w:hAnsi="Cambria"/>
              </w:rPr>
              <w:t>perímetro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urbano</w:t>
            </w:r>
            <w:proofErr w:type="spellEnd"/>
            <w:r w:rsidRPr="00404CC6">
              <w:rPr>
                <w:rFonts w:ascii="Cambria" w:hAnsi="Cambria"/>
              </w:rPr>
              <w:t xml:space="preserve"> do </w:t>
            </w:r>
            <w:proofErr w:type="spellStart"/>
            <w:r w:rsidRPr="00404CC6">
              <w:rPr>
                <w:rFonts w:ascii="Cambria" w:hAnsi="Cambria"/>
              </w:rPr>
              <w:t>Município</w:t>
            </w:r>
            <w:proofErr w:type="spellEnd"/>
            <w:r w:rsidRPr="00404CC6">
              <w:rPr>
                <w:rFonts w:ascii="Cambria" w:hAnsi="Cambria"/>
              </w:rPr>
              <w:t xml:space="preserve"> é a </w:t>
            </w:r>
            <w:proofErr w:type="spellStart"/>
            <w:r w:rsidRPr="00404CC6">
              <w:rPr>
                <w:rFonts w:ascii="Cambria" w:hAnsi="Cambria"/>
              </w:rPr>
              <w:t>citada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neste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Estudo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Técnico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Preliminar</w:t>
            </w:r>
            <w:proofErr w:type="spellEnd"/>
            <w:r w:rsidRPr="00404CC6">
              <w:rPr>
                <w:rFonts w:ascii="Cambria" w:hAnsi="Cambria"/>
              </w:rPr>
              <w:t>.</w:t>
            </w:r>
          </w:p>
          <w:p w:rsidR="0014059E" w:rsidRPr="00404CC6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404CC6">
              <w:rPr>
                <w:rFonts w:ascii="Cambria" w:hAnsi="Cambria"/>
              </w:rPr>
              <w:t xml:space="preserve">- A </w:t>
            </w:r>
            <w:proofErr w:type="spellStart"/>
            <w:r w:rsidRPr="00404CC6">
              <w:rPr>
                <w:rFonts w:ascii="Cambria" w:hAnsi="Cambria"/>
              </w:rPr>
              <w:t>contratada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deverá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realizar</w:t>
            </w:r>
            <w:proofErr w:type="spellEnd"/>
            <w:r w:rsidRPr="00404CC6">
              <w:rPr>
                <w:rFonts w:ascii="Cambria" w:hAnsi="Cambria"/>
              </w:rPr>
              <w:t xml:space="preserve"> o </w:t>
            </w:r>
            <w:proofErr w:type="spellStart"/>
            <w:r w:rsidRPr="00404CC6">
              <w:rPr>
                <w:rFonts w:ascii="Cambria" w:hAnsi="Cambria"/>
              </w:rPr>
              <w:t>serviço</w:t>
            </w:r>
            <w:proofErr w:type="spellEnd"/>
            <w:r w:rsidRPr="00404CC6">
              <w:rPr>
                <w:rFonts w:ascii="Cambria" w:hAnsi="Cambria"/>
              </w:rPr>
              <w:t xml:space="preserve"> no </w:t>
            </w:r>
            <w:proofErr w:type="spellStart"/>
            <w:r w:rsidRPr="00404CC6">
              <w:rPr>
                <w:rFonts w:ascii="Cambria" w:hAnsi="Cambria"/>
              </w:rPr>
              <w:t>prazo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estipulado</w:t>
            </w:r>
            <w:proofErr w:type="spellEnd"/>
            <w:r w:rsidRPr="00404CC6">
              <w:rPr>
                <w:rFonts w:ascii="Cambria" w:hAnsi="Cambria"/>
              </w:rPr>
              <w:t xml:space="preserve"> de 6 (</w:t>
            </w:r>
            <w:proofErr w:type="spellStart"/>
            <w:r w:rsidRPr="00404CC6">
              <w:rPr>
                <w:rFonts w:ascii="Cambria" w:hAnsi="Cambria"/>
              </w:rPr>
              <w:t>seis</w:t>
            </w:r>
            <w:proofErr w:type="spellEnd"/>
            <w:r w:rsidRPr="00404CC6">
              <w:rPr>
                <w:rFonts w:ascii="Cambria" w:hAnsi="Cambria"/>
              </w:rPr>
              <w:t xml:space="preserve">) </w:t>
            </w:r>
            <w:proofErr w:type="spellStart"/>
            <w:r w:rsidRPr="00404CC6">
              <w:rPr>
                <w:rFonts w:ascii="Cambria" w:hAnsi="Cambria"/>
              </w:rPr>
              <w:t>meses</w:t>
            </w:r>
            <w:proofErr w:type="spellEnd"/>
            <w:r w:rsidRPr="00404CC6">
              <w:rPr>
                <w:rFonts w:ascii="Cambria" w:hAnsi="Cambria"/>
              </w:rPr>
              <w:t xml:space="preserve">, de forma a </w:t>
            </w:r>
            <w:proofErr w:type="spellStart"/>
            <w:r w:rsidRPr="00404CC6">
              <w:rPr>
                <w:rFonts w:ascii="Cambria" w:hAnsi="Cambria"/>
              </w:rPr>
              <w:t>ser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aproveitado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na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elaboração</w:t>
            </w:r>
            <w:proofErr w:type="spellEnd"/>
            <w:r w:rsidRPr="00404CC6">
              <w:rPr>
                <w:rFonts w:ascii="Cambria" w:hAnsi="Cambria"/>
              </w:rPr>
              <w:t xml:space="preserve"> do Plano </w:t>
            </w:r>
            <w:proofErr w:type="spellStart"/>
            <w:r w:rsidRPr="00404CC6">
              <w:rPr>
                <w:rFonts w:ascii="Cambria" w:hAnsi="Cambria"/>
              </w:rPr>
              <w:t>Diretor</w:t>
            </w:r>
            <w:proofErr w:type="spellEnd"/>
            <w:r w:rsidRPr="00404CC6">
              <w:rPr>
                <w:rFonts w:ascii="Cambria" w:hAnsi="Cambria"/>
              </w:rPr>
              <w:t xml:space="preserve">, </w:t>
            </w:r>
            <w:proofErr w:type="spellStart"/>
            <w:r w:rsidRPr="00404CC6">
              <w:rPr>
                <w:rFonts w:ascii="Cambria" w:hAnsi="Cambria"/>
              </w:rPr>
              <w:t>cujo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cronograma</w:t>
            </w:r>
            <w:proofErr w:type="spellEnd"/>
            <w:r w:rsidRPr="00404CC6">
              <w:rPr>
                <w:rFonts w:ascii="Cambria" w:hAnsi="Cambria"/>
              </w:rPr>
              <w:t xml:space="preserve"> de </w:t>
            </w:r>
            <w:proofErr w:type="spellStart"/>
            <w:r w:rsidRPr="00404CC6">
              <w:rPr>
                <w:rFonts w:ascii="Cambria" w:hAnsi="Cambria"/>
              </w:rPr>
              <w:t>entrega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está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previsto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para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janeiro</w:t>
            </w:r>
            <w:proofErr w:type="spellEnd"/>
            <w:r w:rsidRPr="00404CC6">
              <w:rPr>
                <w:rFonts w:ascii="Cambria" w:hAnsi="Cambria"/>
              </w:rPr>
              <w:t xml:space="preserve"> de 2024.</w:t>
            </w:r>
          </w:p>
          <w:p w:rsidR="0014059E" w:rsidRPr="00404CC6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404CC6">
              <w:rPr>
                <w:rFonts w:ascii="Cambria" w:hAnsi="Cambria"/>
              </w:rPr>
              <w:t xml:space="preserve">A </w:t>
            </w:r>
            <w:proofErr w:type="spellStart"/>
            <w:r w:rsidRPr="00404CC6">
              <w:rPr>
                <w:rFonts w:ascii="Cambria" w:hAnsi="Cambria"/>
              </w:rPr>
              <w:t>contratada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deverá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assumir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todos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os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encargos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trabalhistas</w:t>
            </w:r>
            <w:proofErr w:type="spellEnd"/>
            <w:r w:rsidRPr="00404CC6">
              <w:rPr>
                <w:rFonts w:ascii="Cambria" w:hAnsi="Cambria"/>
              </w:rPr>
              <w:t xml:space="preserve">, </w:t>
            </w:r>
            <w:proofErr w:type="spellStart"/>
            <w:r w:rsidRPr="00404CC6">
              <w:rPr>
                <w:rFonts w:ascii="Cambria" w:hAnsi="Cambria"/>
              </w:rPr>
              <w:t>previdenciários</w:t>
            </w:r>
            <w:proofErr w:type="spellEnd"/>
            <w:r w:rsidRPr="00404CC6">
              <w:rPr>
                <w:rFonts w:ascii="Cambria" w:hAnsi="Cambria"/>
              </w:rPr>
              <w:t xml:space="preserve">, </w:t>
            </w:r>
            <w:proofErr w:type="spellStart"/>
            <w:r w:rsidRPr="00404CC6">
              <w:rPr>
                <w:rFonts w:ascii="Cambria" w:hAnsi="Cambria"/>
              </w:rPr>
              <w:t>treinamento</w:t>
            </w:r>
            <w:proofErr w:type="spellEnd"/>
            <w:r w:rsidRPr="00404CC6">
              <w:rPr>
                <w:rFonts w:ascii="Cambria" w:hAnsi="Cambria"/>
              </w:rPr>
              <w:t xml:space="preserve"> de </w:t>
            </w:r>
            <w:proofErr w:type="spellStart"/>
            <w:r w:rsidRPr="00404CC6">
              <w:rPr>
                <w:rFonts w:ascii="Cambria" w:hAnsi="Cambria"/>
              </w:rPr>
              <w:t>seus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funcionários</w:t>
            </w:r>
            <w:proofErr w:type="spellEnd"/>
            <w:r w:rsidRPr="00404CC6">
              <w:rPr>
                <w:rFonts w:ascii="Cambria" w:hAnsi="Cambria"/>
              </w:rPr>
              <w:t xml:space="preserve">, </w:t>
            </w:r>
            <w:proofErr w:type="spellStart"/>
            <w:r w:rsidRPr="00404CC6">
              <w:rPr>
                <w:rFonts w:ascii="Cambria" w:hAnsi="Cambria"/>
              </w:rPr>
              <w:t>equipamentos</w:t>
            </w:r>
            <w:proofErr w:type="spellEnd"/>
            <w:r w:rsidRPr="00404CC6">
              <w:rPr>
                <w:rFonts w:ascii="Cambria" w:hAnsi="Cambria"/>
              </w:rPr>
              <w:t xml:space="preserve"> de </w:t>
            </w:r>
            <w:proofErr w:type="spellStart"/>
            <w:r w:rsidRPr="00404CC6">
              <w:rPr>
                <w:rFonts w:ascii="Cambria" w:hAnsi="Cambria"/>
              </w:rPr>
              <w:t>proteção</w:t>
            </w:r>
            <w:proofErr w:type="spellEnd"/>
            <w:r w:rsidRPr="00404CC6">
              <w:rPr>
                <w:rFonts w:ascii="Cambria" w:hAnsi="Cambria"/>
              </w:rPr>
              <w:t xml:space="preserve"> individual e demais </w:t>
            </w:r>
            <w:proofErr w:type="spellStart"/>
            <w:r w:rsidRPr="00404CC6">
              <w:rPr>
                <w:rFonts w:ascii="Cambria" w:hAnsi="Cambria"/>
              </w:rPr>
              <w:t>necessários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para</w:t>
            </w:r>
            <w:proofErr w:type="spellEnd"/>
            <w:r w:rsidRPr="00404CC6">
              <w:rPr>
                <w:rFonts w:ascii="Cambria" w:hAnsi="Cambria"/>
              </w:rPr>
              <w:t xml:space="preserve"> a </w:t>
            </w:r>
            <w:proofErr w:type="spellStart"/>
            <w:r w:rsidRPr="00404CC6">
              <w:rPr>
                <w:rFonts w:ascii="Cambria" w:hAnsi="Cambria"/>
              </w:rPr>
              <w:t>perfeita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execução</w:t>
            </w:r>
            <w:proofErr w:type="spellEnd"/>
            <w:r w:rsidRPr="00404CC6">
              <w:rPr>
                <w:rFonts w:ascii="Cambria" w:hAnsi="Cambria"/>
              </w:rPr>
              <w:t xml:space="preserve"> do </w:t>
            </w:r>
            <w:proofErr w:type="spellStart"/>
            <w:r w:rsidRPr="00404CC6">
              <w:rPr>
                <w:rFonts w:ascii="Cambria" w:hAnsi="Cambria"/>
              </w:rPr>
              <w:t>objeto</w:t>
            </w:r>
            <w:proofErr w:type="spellEnd"/>
            <w:r w:rsidRPr="00404CC6">
              <w:rPr>
                <w:rFonts w:ascii="Cambria" w:hAnsi="Cambria"/>
              </w:rPr>
              <w:t>.</w:t>
            </w:r>
          </w:p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Justificativa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para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o </w:t>
            </w:r>
            <w:proofErr w:type="spellStart"/>
            <w:r w:rsidRPr="00D8429F">
              <w:rPr>
                <w:rFonts w:ascii="Cambria" w:hAnsi="Cambria"/>
                <w:b/>
              </w:rPr>
              <w:t>parcelamento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ou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não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da </w:t>
            </w:r>
            <w:proofErr w:type="spellStart"/>
            <w:r w:rsidRPr="00D8429F">
              <w:rPr>
                <w:rFonts w:ascii="Cambria" w:hAnsi="Cambria"/>
                <w:b/>
              </w:rPr>
              <w:t>contratação</w:t>
            </w:r>
            <w:proofErr w:type="spellEnd"/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404CC6" w:rsidRDefault="0014059E" w:rsidP="00257DA0">
            <w:pPr>
              <w:spacing w:after="0"/>
              <w:rPr>
                <w:rFonts w:ascii="Cambria" w:hAnsi="Cambria"/>
              </w:rPr>
            </w:pPr>
            <w:proofErr w:type="spellStart"/>
            <w:r w:rsidRPr="00404CC6">
              <w:rPr>
                <w:rFonts w:ascii="Cambria" w:hAnsi="Cambria"/>
              </w:rPr>
              <w:t>Não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haverá</w:t>
            </w:r>
            <w:proofErr w:type="spellEnd"/>
            <w:r w:rsidRPr="00404CC6">
              <w:rPr>
                <w:rFonts w:ascii="Cambria" w:hAnsi="Cambria"/>
              </w:rPr>
              <w:t xml:space="preserve"> </w:t>
            </w:r>
            <w:proofErr w:type="spellStart"/>
            <w:r w:rsidRPr="00404CC6">
              <w:rPr>
                <w:rFonts w:ascii="Cambria" w:hAnsi="Cambria"/>
              </w:rPr>
              <w:t>parcelamento</w:t>
            </w:r>
            <w:proofErr w:type="spellEnd"/>
            <w:r w:rsidRPr="00404CC6">
              <w:rPr>
                <w:rFonts w:ascii="Cambria" w:hAnsi="Cambria"/>
              </w:rPr>
              <w:t xml:space="preserve">, em </w:t>
            </w:r>
            <w:proofErr w:type="spellStart"/>
            <w:r w:rsidRPr="00404CC6">
              <w:rPr>
                <w:rFonts w:ascii="Cambria" w:hAnsi="Cambria"/>
              </w:rPr>
              <w:t>razão</w:t>
            </w:r>
            <w:proofErr w:type="spellEnd"/>
            <w:r w:rsidRPr="00404CC6">
              <w:rPr>
                <w:rFonts w:ascii="Cambria" w:hAnsi="Cambria"/>
              </w:rPr>
              <w:t xml:space="preserve"> da </w:t>
            </w:r>
            <w:proofErr w:type="spellStart"/>
            <w:r w:rsidRPr="00404CC6">
              <w:rPr>
                <w:rFonts w:ascii="Cambria" w:hAnsi="Cambria"/>
              </w:rPr>
              <w:t>contratação</w:t>
            </w:r>
            <w:proofErr w:type="spellEnd"/>
            <w:r w:rsidRPr="00404CC6">
              <w:rPr>
                <w:rFonts w:ascii="Cambria" w:hAnsi="Cambria"/>
              </w:rPr>
              <w:t xml:space="preserve"> se </w:t>
            </w:r>
            <w:proofErr w:type="spellStart"/>
            <w:r w:rsidRPr="00404CC6">
              <w:rPr>
                <w:rFonts w:ascii="Cambria" w:hAnsi="Cambria"/>
              </w:rPr>
              <w:t>dar</w:t>
            </w:r>
            <w:proofErr w:type="spellEnd"/>
            <w:r w:rsidRPr="00404CC6">
              <w:rPr>
                <w:rFonts w:ascii="Cambria" w:hAnsi="Cambria"/>
              </w:rPr>
              <w:t xml:space="preserve"> em </w:t>
            </w:r>
            <w:proofErr w:type="spellStart"/>
            <w:r w:rsidRPr="00404CC6">
              <w:rPr>
                <w:rFonts w:ascii="Cambria" w:hAnsi="Cambria"/>
              </w:rPr>
              <w:t>caráter</w:t>
            </w:r>
            <w:proofErr w:type="spellEnd"/>
            <w:r w:rsidRPr="00404CC6">
              <w:rPr>
                <w:rFonts w:ascii="Cambria" w:hAnsi="Cambria"/>
              </w:rPr>
              <w:t xml:space="preserve"> de </w:t>
            </w:r>
            <w:proofErr w:type="spellStart"/>
            <w:r w:rsidRPr="00404CC6">
              <w:rPr>
                <w:rFonts w:ascii="Cambria" w:hAnsi="Cambria"/>
              </w:rPr>
              <w:t>urgência</w:t>
            </w:r>
            <w:proofErr w:type="spellEnd"/>
            <w:r w:rsidRPr="00404CC6">
              <w:rPr>
                <w:rFonts w:ascii="Cambria" w:hAnsi="Cambria"/>
              </w:rPr>
              <w:t xml:space="preserve"> e </w:t>
            </w:r>
            <w:proofErr w:type="spellStart"/>
            <w:r w:rsidRPr="00404CC6">
              <w:rPr>
                <w:rFonts w:ascii="Cambria" w:hAnsi="Cambria"/>
              </w:rPr>
              <w:t>restringir</w:t>
            </w:r>
            <w:proofErr w:type="spellEnd"/>
            <w:r w:rsidRPr="00404CC6">
              <w:rPr>
                <w:rFonts w:ascii="Cambria" w:hAnsi="Cambria"/>
              </w:rPr>
              <w:t>-</w:t>
            </w:r>
            <w:proofErr w:type="spellStart"/>
            <w:r w:rsidRPr="00404CC6">
              <w:rPr>
                <w:rFonts w:ascii="Cambria" w:hAnsi="Cambria"/>
              </w:rPr>
              <w:t xml:space="preserve">se </w:t>
            </w:r>
            <w:proofErr w:type="gramStart"/>
            <w:r w:rsidRPr="00404CC6">
              <w:rPr>
                <w:rFonts w:ascii="Cambria" w:hAnsi="Cambria"/>
              </w:rPr>
              <w:t>a</w:t>
            </w:r>
            <w:proofErr w:type="spellEnd"/>
            <w:proofErr w:type="gramEnd"/>
            <w:r w:rsidRPr="00404CC6">
              <w:rPr>
                <w:rFonts w:ascii="Cambria" w:hAnsi="Cambria"/>
              </w:rPr>
              <w:t xml:space="preserve"> um item </w:t>
            </w:r>
            <w:proofErr w:type="spellStart"/>
            <w:r w:rsidRPr="00404CC6">
              <w:rPr>
                <w:rFonts w:ascii="Cambria" w:hAnsi="Cambria"/>
              </w:rPr>
              <w:t>somente</w:t>
            </w:r>
            <w:proofErr w:type="spellEnd"/>
            <w:r w:rsidRPr="00404CC6">
              <w:rPr>
                <w:rFonts w:ascii="Cambria" w:hAnsi="Cambria"/>
              </w:rPr>
              <w:t>.</w:t>
            </w:r>
          </w:p>
          <w:p w:rsidR="0014059E" w:rsidRPr="00D8429F" w:rsidRDefault="0014059E" w:rsidP="00257DA0">
            <w:pPr>
              <w:spacing w:after="0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9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Resultados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</w:t>
            </w:r>
            <w:proofErr w:type="spellStart"/>
            <w:r w:rsidRPr="00D8429F">
              <w:rPr>
                <w:rFonts w:ascii="Cambria" w:hAnsi="Cambria"/>
                <w:b/>
              </w:rPr>
              <w:t>pretendidos</w:t>
            </w:r>
            <w:proofErr w:type="spellEnd"/>
          </w:p>
        </w:tc>
      </w:tr>
      <w:tr w:rsidR="0014059E" w:rsidRPr="00D8429F" w:rsidTr="00257DA0">
        <w:trPr>
          <w:jc w:val="center"/>
        </w:trPr>
        <w:tc>
          <w:tcPr>
            <w:tcW w:w="9570" w:type="dxa"/>
          </w:tcPr>
          <w:p w:rsidR="0014059E" w:rsidRPr="00D755F1" w:rsidRDefault="0014059E" w:rsidP="00257DA0">
            <w:pPr>
              <w:spacing w:after="0"/>
              <w:rPr>
                <w:rFonts w:ascii="Cambria" w:hAnsi="Cambria"/>
              </w:rPr>
            </w:pPr>
            <w:proofErr w:type="spellStart"/>
            <w:r w:rsidRPr="00D755F1">
              <w:rPr>
                <w:rFonts w:ascii="Cambria" w:hAnsi="Cambria"/>
              </w:rPr>
              <w:t>Garantir</w:t>
            </w:r>
            <w:proofErr w:type="spellEnd"/>
            <w:r w:rsidRPr="00D755F1">
              <w:rPr>
                <w:rFonts w:ascii="Cambria" w:hAnsi="Cambria"/>
              </w:rPr>
              <w:t xml:space="preserve"> </w:t>
            </w:r>
            <w:proofErr w:type="spellStart"/>
            <w:r w:rsidRPr="00D755F1">
              <w:rPr>
                <w:rFonts w:ascii="Cambria" w:hAnsi="Cambria"/>
              </w:rPr>
              <w:t>subsídios</w:t>
            </w:r>
            <w:proofErr w:type="spellEnd"/>
            <w:r w:rsidRPr="00D755F1">
              <w:rPr>
                <w:rFonts w:ascii="Cambria" w:hAnsi="Cambria"/>
              </w:rPr>
              <w:t xml:space="preserve"> </w:t>
            </w:r>
            <w:proofErr w:type="spellStart"/>
            <w:r w:rsidRPr="00D755F1">
              <w:rPr>
                <w:rFonts w:ascii="Cambria" w:hAnsi="Cambria"/>
              </w:rPr>
              <w:t>para</w:t>
            </w:r>
            <w:proofErr w:type="spellEnd"/>
            <w:r w:rsidRPr="00D755F1">
              <w:rPr>
                <w:rFonts w:ascii="Cambria" w:hAnsi="Cambria"/>
              </w:rPr>
              <w:t xml:space="preserve"> a </w:t>
            </w:r>
            <w:proofErr w:type="spellStart"/>
            <w:r w:rsidRPr="00D755F1">
              <w:rPr>
                <w:rFonts w:ascii="Cambria" w:hAnsi="Cambria"/>
              </w:rPr>
              <w:t>regulamentação</w:t>
            </w:r>
            <w:proofErr w:type="spellEnd"/>
            <w:r w:rsidRPr="00D755F1">
              <w:rPr>
                <w:rFonts w:ascii="Cambria" w:hAnsi="Cambria"/>
              </w:rPr>
              <w:t xml:space="preserve"> das APPs </w:t>
            </w:r>
            <w:proofErr w:type="spellStart"/>
            <w:r>
              <w:rPr>
                <w:rFonts w:ascii="Cambria" w:hAnsi="Cambria"/>
              </w:rPr>
              <w:t>pelo</w:t>
            </w:r>
            <w:proofErr w:type="spellEnd"/>
            <w:r>
              <w:rPr>
                <w:rFonts w:ascii="Cambria" w:hAnsi="Cambria"/>
              </w:rPr>
              <w:t xml:space="preserve"> Plano </w:t>
            </w:r>
            <w:proofErr w:type="spellStart"/>
            <w:r>
              <w:rPr>
                <w:rFonts w:ascii="Cambria" w:hAnsi="Cambria"/>
              </w:rPr>
              <w:t>Diretor</w:t>
            </w:r>
            <w:proofErr w:type="spellEnd"/>
            <w:r>
              <w:rPr>
                <w:rFonts w:ascii="Cambria" w:hAnsi="Cambria"/>
              </w:rPr>
              <w:t xml:space="preserve"> do </w:t>
            </w:r>
            <w:proofErr w:type="spellStart"/>
            <w:r>
              <w:rPr>
                <w:rFonts w:ascii="Cambria" w:hAnsi="Cambria"/>
              </w:rPr>
              <w:t>Município</w:t>
            </w:r>
            <w:proofErr w:type="spellEnd"/>
            <w:r>
              <w:rPr>
                <w:rFonts w:ascii="Cambria" w:hAnsi="Cambria"/>
              </w:rPr>
              <w:t xml:space="preserve"> e </w:t>
            </w:r>
            <w:proofErr w:type="spellStart"/>
            <w:r>
              <w:rPr>
                <w:rFonts w:ascii="Cambria" w:hAnsi="Cambria"/>
              </w:rPr>
              <w:t>fornecer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informações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pertinentes</w:t>
            </w:r>
            <w:proofErr w:type="spellEnd"/>
            <w:r>
              <w:rPr>
                <w:rFonts w:ascii="Cambria" w:hAnsi="Cambria"/>
              </w:rPr>
              <w:t xml:space="preserve"> à </w:t>
            </w:r>
            <w:proofErr w:type="spellStart"/>
            <w:r>
              <w:rPr>
                <w:rFonts w:ascii="Cambria" w:hAnsi="Cambria"/>
              </w:rPr>
              <w:t>elaboração</w:t>
            </w:r>
            <w:proofErr w:type="spellEnd"/>
            <w:r>
              <w:rPr>
                <w:rFonts w:ascii="Cambria" w:hAnsi="Cambria"/>
              </w:rPr>
              <w:t xml:space="preserve"> do Plano </w:t>
            </w:r>
            <w:proofErr w:type="spellStart"/>
            <w:r>
              <w:rPr>
                <w:rFonts w:ascii="Cambria" w:hAnsi="Cambria"/>
              </w:rPr>
              <w:t>Diretor</w:t>
            </w:r>
            <w:proofErr w:type="spellEnd"/>
            <w:r>
              <w:rPr>
                <w:rFonts w:ascii="Cambria" w:hAnsi="Cambria"/>
              </w:rPr>
              <w:t xml:space="preserve">. </w:t>
            </w:r>
          </w:p>
          <w:p w:rsidR="0014059E" w:rsidRPr="00D8429F" w:rsidRDefault="0014059E" w:rsidP="00257DA0">
            <w:pPr>
              <w:spacing w:after="0"/>
              <w:rPr>
                <w:rFonts w:ascii="Cambria" w:hAnsi="Cambria"/>
              </w:rPr>
            </w:pPr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  <w:shd w:val="clear" w:color="auto" w:fill="D9D9D9"/>
          </w:tcPr>
          <w:p w:rsidR="0014059E" w:rsidRPr="00D8429F" w:rsidRDefault="0014059E" w:rsidP="00257DA0">
            <w:pPr>
              <w:spacing w:after="0"/>
              <w:ind w:hanging="2"/>
              <w:rPr>
                <w:rFonts w:ascii="Cambria" w:hAnsi="Cambria"/>
              </w:rPr>
            </w:pPr>
            <w:r w:rsidRPr="00D8429F">
              <w:rPr>
                <w:rFonts w:ascii="Cambria" w:hAnsi="Cambria"/>
                <w:b/>
              </w:rPr>
              <w:t>1</w:t>
            </w:r>
            <w:r>
              <w:rPr>
                <w:rFonts w:ascii="Cambria" w:hAnsi="Cambria"/>
                <w:b/>
              </w:rPr>
              <w:t>0</w:t>
            </w:r>
            <w:r w:rsidRPr="00D8429F">
              <w:rPr>
                <w:rFonts w:ascii="Cambria" w:hAnsi="Cambria"/>
                <w:b/>
              </w:rPr>
              <w:t xml:space="preserve">. </w:t>
            </w:r>
            <w:proofErr w:type="spellStart"/>
            <w:r w:rsidRPr="00D8429F">
              <w:rPr>
                <w:rFonts w:ascii="Cambria" w:hAnsi="Cambria"/>
                <w:b/>
              </w:rPr>
              <w:t>Conclusão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do </w:t>
            </w:r>
            <w:proofErr w:type="spellStart"/>
            <w:r w:rsidRPr="00D8429F">
              <w:rPr>
                <w:rFonts w:ascii="Cambria" w:hAnsi="Cambria"/>
                <w:b/>
              </w:rPr>
              <w:t>Estudo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– </w:t>
            </w:r>
            <w:proofErr w:type="spellStart"/>
            <w:r w:rsidRPr="00D8429F">
              <w:rPr>
                <w:rFonts w:ascii="Cambria" w:hAnsi="Cambria"/>
                <w:b/>
              </w:rPr>
              <w:t>Viabilidade</w:t>
            </w:r>
            <w:proofErr w:type="spellEnd"/>
            <w:r w:rsidRPr="00D8429F">
              <w:rPr>
                <w:rFonts w:ascii="Cambria" w:hAnsi="Cambria"/>
                <w:b/>
              </w:rPr>
              <w:t xml:space="preserve"> da </w:t>
            </w:r>
            <w:proofErr w:type="spellStart"/>
            <w:r w:rsidRPr="00D8429F">
              <w:rPr>
                <w:rFonts w:ascii="Cambria" w:hAnsi="Cambria"/>
                <w:b/>
              </w:rPr>
              <w:t>Contratação</w:t>
            </w:r>
            <w:proofErr w:type="spellEnd"/>
          </w:p>
        </w:tc>
      </w:tr>
      <w:tr w:rsidR="0014059E" w:rsidRPr="00D8429F" w:rsidTr="00257DA0">
        <w:trPr>
          <w:jc w:val="center"/>
        </w:trPr>
        <w:tc>
          <w:tcPr>
            <w:tcW w:w="9570" w:type="dxa"/>
            <w:tcBorders>
              <w:bottom w:val="single" w:sz="4" w:space="0" w:color="000000"/>
            </w:tcBorders>
          </w:tcPr>
          <w:p w:rsidR="0014059E" w:rsidRPr="00D8429F" w:rsidRDefault="0014059E" w:rsidP="00257DA0">
            <w:pPr>
              <w:spacing w:after="0"/>
              <w:rPr>
                <w:rFonts w:ascii="Cambria" w:hAnsi="Cambria"/>
              </w:rPr>
            </w:pPr>
            <w:proofErr w:type="spellStart"/>
            <w:r w:rsidRPr="00BA2147">
              <w:rPr>
                <w:rFonts w:ascii="Cambria" w:hAnsi="Cambria"/>
              </w:rPr>
              <w:t>Após</w:t>
            </w:r>
            <w:proofErr w:type="spellEnd"/>
            <w:r w:rsidRPr="00BA2147">
              <w:rPr>
                <w:rFonts w:ascii="Cambria" w:hAnsi="Cambria"/>
              </w:rPr>
              <w:t xml:space="preserve"> o </w:t>
            </w:r>
            <w:proofErr w:type="spellStart"/>
            <w:r w:rsidRPr="00BA2147">
              <w:rPr>
                <w:rFonts w:ascii="Cambria" w:hAnsi="Cambria"/>
              </w:rPr>
              <w:t>referido</w:t>
            </w:r>
            <w:proofErr w:type="spellEnd"/>
            <w:r w:rsidRPr="00BA2147">
              <w:rPr>
                <w:rFonts w:ascii="Cambria" w:hAnsi="Cambria"/>
              </w:rPr>
              <w:t xml:space="preserve"> </w:t>
            </w:r>
            <w:proofErr w:type="spellStart"/>
            <w:r w:rsidRPr="00BA2147">
              <w:rPr>
                <w:rFonts w:ascii="Cambria" w:hAnsi="Cambria"/>
              </w:rPr>
              <w:t>estudo</w:t>
            </w:r>
            <w:proofErr w:type="spellEnd"/>
            <w:r w:rsidRPr="00BA2147">
              <w:rPr>
                <w:rFonts w:ascii="Cambria" w:hAnsi="Cambria"/>
              </w:rPr>
              <w:t xml:space="preserve">, </w:t>
            </w:r>
            <w:proofErr w:type="spellStart"/>
            <w:r w:rsidRPr="00BA2147">
              <w:rPr>
                <w:rFonts w:ascii="Cambria" w:hAnsi="Cambria"/>
              </w:rPr>
              <w:t>esta</w:t>
            </w:r>
            <w:proofErr w:type="spellEnd"/>
            <w:r w:rsidRPr="00BA2147">
              <w:rPr>
                <w:rFonts w:ascii="Cambria" w:hAnsi="Cambria"/>
              </w:rPr>
              <w:t xml:space="preserve"> </w:t>
            </w:r>
            <w:proofErr w:type="spellStart"/>
            <w:r w:rsidRPr="00BA2147">
              <w:rPr>
                <w:rFonts w:ascii="Cambria" w:hAnsi="Cambria"/>
              </w:rPr>
              <w:t>equipe</w:t>
            </w:r>
            <w:proofErr w:type="spellEnd"/>
            <w:r w:rsidRPr="00BA2147">
              <w:rPr>
                <w:rFonts w:ascii="Cambria" w:hAnsi="Cambria"/>
              </w:rPr>
              <w:t xml:space="preserve"> de </w:t>
            </w:r>
            <w:proofErr w:type="spellStart"/>
            <w:r w:rsidRPr="00BA2147">
              <w:rPr>
                <w:rFonts w:ascii="Cambria" w:hAnsi="Cambria"/>
              </w:rPr>
              <w:t>planejamento</w:t>
            </w:r>
            <w:proofErr w:type="spellEnd"/>
            <w:r w:rsidRPr="00BA2147">
              <w:rPr>
                <w:rFonts w:ascii="Cambria" w:hAnsi="Cambria"/>
              </w:rPr>
              <w:t xml:space="preserve"> </w:t>
            </w:r>
            <w:proofErr w:type="spellStart"/>
            <w:r w:rsidRPr="00BA2147">
              <w:rPr>
                <w:rFonts w:ascii="Cambria" w:hAnsi="Cambria"/>
              </w:rPr>
              <w:t>declara</w:t>
            </w:r>
            <w:proofErr w:type="spellEnd"/>
            <w:r w:rsidRPr="00BA2147">
              <w:rPr>
                <w:rFonts w:ascii="Cambria" w:hAnsi="Cambria"/>
              </w:rPr>
              <w:t xml:space="preserve"> </w:t>
            </w:r>
            <w:proofErr w:type="spellStart"/>
            <w:r w:rsidRPr="00BA2147">
              <w:rPr>
                <w:rFonts w:ascii="Cambria" w:hAnsi="Cambria"/>
              </w:rPr>
              <w:t>viável</w:t>
            </w:r>
            <w:proofErr w:type="spellEnd"/>
            <w:r w:rsidRPr="00BA2147">
              <w:rPr>
                <w:rFonts w:ascii="Cambria" w:hAnsi="Cambria"/>
              </w:rPr>
              <w:t xml:space="preserve"> e de fundamental </w:t>
            </w:r>
            <w:proofErr w:type="spellStart"/>
            <w:r w:rsidRPr="00BA2147">
              <w:rPr>
                <w:rFonts w:ascii="Cambria" w:hAnsi="Cambria"/>
              </w:rPr>
              <w:t>importância</w:t>
            </w:r>
            <w:proofErr w:type="spellEnd"/>
            <w:r w:rsidRPr="00BA2147">
              <w:rPr>
                <w:rFonts w:ascii="Cambria" w:hAnsi="Cambria"/>
              </w:rPr>
              <w:t xml:space="preserve"> a </w:t>
            </w:r>
            <w:proofErr w:type="spellStart"/>
            <w:r w:rsidRPr="00BA2147">
              <w:rPr>
                <w:rFonts w:ascii="Cambria" w:hAnsi="Cambria"/>
              </w:rPr>
              <w:t>contratação</w:t>
            </w:r>
            <w:proofErr w:type="spellEnd"/>
            <w:r w:rsidRPr="00BA2147">
              <w:rPr>
                <w:rFonts w:ascii="Cambria" w:hAnsi="Cambria"/>
              </w:rPr>
              <w:t>.</w:t>
            </w:r>
          </w:p>
        </w:tc>
      </w:tr>
    </w:tbl>
    <w:p w:rsidR="0014059E" w:rsidRPr="00D8429F" w:rsidRDefault="0014059E" w:rsidP="0014059E">
      <w:pPr>
        <w:spacing w:after="0"/>
        <w:ind w:hanging="2"/>
        <w:rPr>
          <w:rFonts w:ascii="Cambria" w:hAnsi="Cambria"/>
        </w:rPr>
      </w:pPr>
    </w:p>
    <w:p w:rsidR="0014059E" w:rsidRDefault="0014059E" w:rsidP="0014059E">
      <w:pPr>
        <w:pStyle w:val="Corpodetexto"/>
        <w:spacing w:line="276" w:lineRule="auto"/>
        <w:jc w:val="center"/>
        <w:rPr>
          <w:rFonts w:ascii="Cambria" w:hAnsi="Cambria"/>
        </w:rPr>
      </w:pPr>
      <w:proofErr w:type="gramStart"/>
      <w:r w:rsidRPr="00BA2147">
        <w:rPr>
          <w:rFonts w:ascii="Cambria" w:hAnsi="Cambria"/>
        </w:rPr>
        <w:t xml:space="preserve">Belmonte/SC, </w:t>
      </w:r>
      <w:r>
        <w:rPr>
          <w:rFonts w:ascii="Cambria" w:hAnsi="Cambria"/>
        </w:rPr>
        <w:t>23</w:t>
      </w:r>
      <w:r w:rsidRPr="00BA2147">
        <w:rPr>
          <w:rFonts w:ascii="Cambria" w:hAnsi="Cambria"/>
        </w:rPr>
        <w:t xml:space="preserve"> de maio de 2023.</w:t>
      </w:r>
      <w:proofErr w:type="gramEnd"/>
    </w:p>
    <w:p w:rsidR="0014059E" w:rsidRDefault="0014059E" w:rsidP="0014059E">
      <w:pPr>
        <w:pStyle w:val="Corpodetexto"/>
        <w:spacing w:line="276" w:lineRule="auto"/>
        <w:jc w:val="center"/>
        <w:rPr>
          <w:rFonts w:ascii="Cambria" w:hAnsi="Cambria"/>
        </w:rPr>
      </w:pPr>
    </w:p>
    <w:p w:rsidR="0014059E" w:rsidRPr="00BA2147" w:rsidRDefault="0014059E" w:rsidP="0014059E">
      <w:pPr>
        <w:pStyle w:val="Corpodetexto"/>
        <w:spacing w:line="276" w:lineRule="auto"/>
        <w:jc w:val="center"/>
        <w:rPr>
          <w:rFonts w:ascii="Cambria" w:hAnsi="Cambria"/>
        </w:rPr>
      </w:pPr>
    </w:p>
    <w:p w:rsidR="0014059E" w:rsidRPr="00C827C9" w:rsidRDefault="0014059E" w:rsidP="0014059E">
      <w:pPr>
        <w:pStyle w:val="Corpodetexto"/>
        <w:spacing w:line="276" w:lineRule="auto"/>
        <w:jc w:val="center"/>
        <w:rPr>
          <w:rFonts w:ascii="Cambria" w:hAnsi="Cambria"/>
          <w:color w:val="FF0000"/>
        </w:rPr>
      </w:pPr>
    </w:p>
    <w:p w:rsidR="0014059E" w:rsidRPr="00D1517A" w:rsidRDefault="0014059E" w:rsidP="0014059E">
      <w:pPr>
        <w:pStyle w:val="textocentralizado"/>
        <w:spacing w:before="0" w:after="0"/>
        <w:jc w:val="center"/>
        <w:rPr>
          <w:rFonts w:ascii="Cambria" w:hAnsi="Cambria" w:cs="Arial"/>
          <w:b/>
        </w:rPr>
      </w:pPr>
      <w:bookmarkStart w:id="0" w:name="_GoBack"/>
      <w:r w:rsidRPr="00D1517A">
        <w:rPr>
          <w:rStyle w:val="Forte"/>
          <w:rFonts w:ascii="Cambria" w:hAnsi="Cambria" w:cs="Arial"/>
        </w:rPr>
        <w:t>SABRINA CAROLINE ARENHART FRARE BATTISTI</w:t>
      </w:r>
      <w:r w:rsidRPr="00D1517A">
        <w:rPr>
          <w:rFonts w:ascii="Cambria" w:hAnsi="Cambria" w:cs="Arial"/>
          <w:b/>
        </w:rPr>
        <w:t xml:space="preserve"> </w:t>
      </w:r>
    </w:p>
    <w:p w:rsidR="0014059E" w:rsidRPr="00C827C9" w:rsidRDefault="0014059E" w:rsidP="0014059E">
      <w:pPr>
        <w:pStyle w:val="Corpodetexto"/>
        <w:spacing w:after="0" w:line="240" w:lineRule="auto"/>
        <w:jc w:val="center"/>
        <w:rPr>
          <w:rFonts w:ascii="Cambria" w:hAnsi="Cambria"/>
          <w:color w:val="FF0000"/>
        </w:rPr>
      </w:pPr>
      <w:r w:rsidRPr="00D1517A">
        <w:rPr>
          <w:rFonts w:ascii="Cambria" w:hAnsi="Cambria" w:cs="Arial"/>
          <w:b/>
        </w:rPr>
        <w:t>FISCAL DE OBRAS E POSTURAS</w:t>
      </w:r>
    </w:p>
    <w:bookmarkEnd w:id="0"/>
    <w:p w:rsidR="00FB1CAC" w:rsidRPr="0014059E" w:rsidRDefault="00FB1CAC" w:rsidP="0014059E">
      <w:pPr>
        <w:spacing w:after="0" w:line="240" w:lineRule="auto"/>
      </w:pPr>
    </w:p>
    <w:sectPr w:rsidR="00FB1CAC" w:rsidRPr="0014059E" w:rsidSect="00007DEA">
      <w:headerReference w:type="default" r:id="rId8"/>
      <w:footerReference w:type="default" r:id="rId9"/>
      <w:pgSz w:w="12240" w:h="15840"/>
      <w:pgMar w:top="1702" w:right="1440" w:bottom="1440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72" w:rsidRDefault="001B0C72" w:rsidP="009A72DB">
      <w:pPr>
        <w:spacing w:after="0" w:line="240" w:lineRule="auto"/>
      </w:pPr>
      <w:r>
        <w:separator/>
      </w:r>
    </w:p>
  </w:endnote>
  <w:endnote w:type="continuationSeparator" w:id="0">
    <w:p w:rsidR="001B0C72" w:rsidRDefault="001B0C72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72" w:rsidRDefault="001B0C72" w:rsidP="009A72DB">
      <w:pPr>
        <w:spacing w:after="0" w:line="240" w:lineRule="auto"/>
      </w:pPr>
      <w:r>
        <w:separator/>
      </w:r>
    </w:p>
  </w:footnote>
  <w:footnote w:type="continuationSeparator" w:id="0">
    <w:p w:rsidR="001B0C72" w:rsidRDefault="001B0C72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4" name="Imagem 4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107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958A4"/>
    <w:multiLevelType w:val="hybridMultilevel"/>
    <w:tmpl w:val="9B1AA1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818DA"/>
    <w:multiLevelType w:val="hybridMultilevel"/>
    <w:tmpl w:val="5D285F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874F4"/>
    <w:multiLevelType w:val="hybridMultilevel"/>
    <w:tmpl w:val="AC9C6820"/>
    <w:lvl w:ilvl="0" w:tplc="180A7E66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85D42"/>
    <w:multiLevelType w:val="hybridMultilevel"/>
    <w:tmpl w:val="FA5C2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4302"/>
    <w:multiLevelType w:val="hybridMultilevel"/>
    <w:tmpl w:val="E5C2C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8536B"/>
    <w:multiLevelType w:val="multilevel"/>
    <w:tmpl w:val="21C2779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2CE1041"/>
    <w:multiLevelType w:val="hybridMultilevel"/>
    <w:tmpl w:val="D37248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D0E57"/>
    <w:multiLevelType w:val="hybridMultilevel"/>
    <w:tmpl w:val="A29E127A"/>
    <w:lvl w:ilvl="0" w:tplc="04160001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817F01"/>
    <w:multiLevelType w:val="multilevel"/>
    <w:tmpl w:val="D6FAEA6A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0">
    <w:nsid w:val="56B7753B"/>
    <w:multiLevelType w:val="hybridMultilevel"/>
    <w:tmpl w:val="55A63A16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E"/>
    <w:rsid w:val="00007DEA"/>
    <w:rsid w:val="0014059E"/>
    <w:rsid w:val="00167DA9"/>
    <w:rsid w:val="001817E6"/>
    <w:rsid w:val="001B0C72"/>
    <w:rsid w:val="00206E36"/>
    <w:rsid w:val="002A0950"/>
    <w:rsid w:val="002B35E2"/>
    <w:rsid w:val="002E023E"/>
    <w:rsid w:val="00324E4E"/>
    <w:rsid w:val="003317A9"/>
    <w:rsid w:val="0039189C"/>
    <w:rsid w:val="003C5E7F"/>
    <w:rsid w:val="00443AF3"/>
    <w:rsid w:val="00483765"/>
    <w:rsid w:val="00493809"/>
    <w:rsid w:val="004A1975"/>
    <w:rsid w:val="004D1047"/>
    <w:rsid w:val="004D7E84"/>
    <w:rsid w:val="00523973"/>
    <w:rsid w:val="00577DF5"/>
    <w:rsid w:val="00674969"/>
    <w:rsid w:val="00713049"/>
    <w:rsid w:val="0072386B"/>
    <w:rsid w:val="00735985"/>
    <w:rsid w:val="0073611C"/>
    <w:rsid w:val="00815E3A"/>
    <w:rsid w:val="008B3A99"/>
    <w:rsid w:val="008D431E"/>
    <w:rsid w:val="00910D38"/>
    <w:rsid w:val="00942C1E"/>
    <w:rsid w:val="00946D84"/>
    <w:rsid w:val="009901EE"/>
    <w:rsid w:val="00995C09"/>
    <w:rsid w:val="009A2BF7"/>
    <w:rsid w:val="009A72DB"/>
    <w:rsid w:val="009B6B47"/>
    <w:rsid w:val="009C6EC5"/>
    <w:rsid w:val="009E3CD1"/>
    <w:rsid w:val="00A123AF"/>
    <w:rsid w:val="00A641A7"/>
    <w:rsid w:val="00B72E28"/>
    <w:rsid w:val="00C10373"/>
    <w:rsid w:val="00CD0443"/>
    <w:rsid w:val="00E87B1C"/>
    <w:rsid w:val="00EE6C36"/>
    <w:rsid w:val="00FB1CAC"/>
    <w:rsid w:val="00FB619E"/>
    <w:rsid w:val="00F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4D1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character" w:customStyle="1" w:styleId="Ttulo1Char">
    <w:name w:val="Título 1 Char"/>
    <w:basedOn w:val="Fontepargpadro"/>
    <w:link w:val="Ttulo1"/>
    <w:rsid w:val="004D1047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ormalWeb">
    <w:name w:val="Normal (Web)"/>
    <w:basedOn w:val="Normal"/>
    <w:uiPriority w:val="99"/>
    <w:unhideWhenUsed/>
    <w:rsid w:val="00FB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FB619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Roman PS" w:eastAsia="Times New Roman" w:hAnsi="Roman PS"/>
      <w:sz w:val="20"/>
      <w:szCs w:val="20"/>
      <w:lang w:val="pt-BR" w:eastAsia="pt-BR"/>
    </w:rPr>
  </w:style>
  <w:style w:type="paragraph" w:customStyle="1" w:styleId="Default">
    <w:name w:val="Default"/>
    <w:uiPriority w:val="99"/>
    <w:rsid w:val="00FB619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61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619E"/>
    <w:rPr>
      <w:rFonts w:ascii="Times New Roman" w:eastAsia="Times New Roman" w:hAnsi="Times New Roman"/>
      <w:sz w:val="24"/>
      <w:szCs w:val="24"/>
    </w:rPr>
  </w:style>
  <w:style w:type="character" w:customStyle="1" w:styleId="TextodecomentrioChar">
    <w:name w:val="Texto de comentário Char"/>
    <w:uiPriority w:val="99"/>
    <w:semiHidden/>
    <w:rsid w:val="00FB619E"/>
    <w:rPr>
      <w:rFonts w:ascii="Times New Roman" w:eastAsia="Times New Roman" w:hAnsi="Times New Roman"/>
    </w:rPr>
  </w:style>
  <w:style w:type="character" w:customStyle="1" w:styleId="fontstyle01">
    <w:name w:val="fontstyle01"/>
    <w:basedOn w:val="Fontepargpadro"/>
    <w:rsid w:val="009901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F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059E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14059E"/>
    <w:pPr>
      <w:jc w:val="both"/>
    </w:pPr>
    <w:rPr>
      <w:rFonts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14059E"/>
    <w:rPr>
      <w:rFonts w:ascii="Roman PS" w:eastAsia="Times New Roman" w:hAnsi="Roman PS"/>
    </w:rPr>
  </w:style>
  <w:style w:type="character" w:styleId="Forte">
    <w:name w:val="Strong"/>
    <w:basedOn w:val="Fontepargpadro"/>
    <w:rsid w:val="0014059E"/>
    <w:rPr>
      <w:b/>
      <w:bCs/>
    </w:rPr>
  </w:style>
  <w:style w:type="paragraph" w:customStyle="1" w:styleId="textocentralizado">
    <w:name w:val="texto_centralizado"/>
    <w:basedOn w:val="Normal"/>
    <w:rsid w:val="0014059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qFormat/>
    <w:rsid w:val="004D1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character" w:customStyle="1" w:styleId="Ttulo1Char">
    <w:name w:val="Título 1 Char"/>
    <w:basedOn w:val="Fontepargpadro"/>
    <w:link w:val="Ttulo1"/>
    <w:rsid w:val="004D1047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NormalWeb">
    <w:name w:val="Normal (Web)"/>
    <w:basedOn w:val="Normal"/>
    <w:uiPriority w:val="99"/>
    <w:unhideWhenUsed/>
    <w:rsid w:val="00FB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FB619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Roman PS" w:eastAsia="Times New Roman" w:hAnsi="Roman PS"/>
      <w:sz w:val="20"/>
      <w:szCs w:val="20"/>
      <w:lang w:val="pt-BR" w:eastAsia="pt-BR"/>
    </w:rPr>
  </w:style>
  <w:style w:type="paragraph" w:customStyle="1" w:styleId="Default">
    <w:name w:val="Default"/>
    <w:uiPriority w:val="99"/>
    <w:rsid w:val="00FB619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B61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619E"/>
    <w:rPr>
      <w:rFonts w:ascii="Times New Roman" w:eastAsia="Times New Roman" w:hAnsi="Times New Roman"/>
      <w:sz w:val="24"/>
      <w:szCs w:val="24"/>
    </w:rPr>
  </w:style>
  <w:style w:type="character" w:customStyle="1" w:styleId="TextodecomentrioChar">
    <w:name w:val="Texto de comentário Char"/>
    <w:uiPriority w:val="99"/>
    <w:semiHidden/>
    <w:rsid w:val="00FB619E"/>
    <w:rPr>
      <w:rFonts w:ascii="Times New Roman" w:eastAsia="Times New Roman" w:hAnsi="Times New Roman"/>
    </w:rPr>
  </w:style>
  <w:style w:type="character" w:customStyle="1" w:styleId="fontstyle01">
    <w:name w:val="fontstyle01"/>
    <w:basedOn w:val="Fontepargpadro"/>
    <w:rsid w:val="009901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F5"/>
    <w:rPr>
      <w:rFonts w:ascii="Tahoma" w:hAnsi="Tahoma" w:cs="Tahoma"/>
      <w:sz w:val="16"/>
      <w:szCs w:val="16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059E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14059E"/>
    <w:pPr>
      <w:jc w:val="both"/>
    </w:pPr>
    <w:rPr>
      <w:rFonts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14059E"/>
    <w:rPr>
      <w:rFonts w:ascii="Roman PS" w:eastAsia="Times New Roman" w:hAnsi="Roman PS"/>
    </w:rPr>
  </w:style>
  <w:style w:type="character" w:styleId="Forte">
    <w:name w:val="Strong"/>
    <w:basedOn w:val="Fontepargpadro"/>
    <w:rsid w:val="0014059E"/>
    <w:rPr>
      <w:b/>
      <w:bCs/>
    </w:rPr>
  </w:style>
  <w:style w:type="paragraph" w:customStyle="1" w:styleId="textocentralizado">
    <w:name w:val="texto_centralizado"/>
    <w:basedOn w:val="Normal"/>
    <w:rsid w:val="0014059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0</TotalTime>
  <Pages>5</Pages>
  <Words>1735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2</cp:revision>
  <dcterms:created xsi:type="dcterms:W3CDTF">2023-07-17T18:26:00Z</dcterms:created>
  <dcterms:modified xsi:type="dcterms:W3CDTF">2023-07-17T18:26:00Z</dcterms:modified>
</cp:coreProperties>
</file>